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7EFA4E44" w:rsidR="003840EB" w:rsidRDefault="00AA0069">
      <w:pPr>
        <w:ind w:left="284" w:right="101"/>
        <w:jc w:val="center"/>
        <w:rPr>
          <w:sz w:val="34"/>
        </w:rPr>
      </w:pPr>
      <w:r>
        <w:rPr>
          <w:sz w:val="34"/>
        </w:rPr>
        <w:t>May 14</w:t>
      </w:r>
      <w:r w:rsidR="00B712D4">
        <w:rPr>
          <w:sz w:val="34"/>
        </w:rPr>
        <w:t>, 2020</w:t>
      </w:r>
    </w:p>
    <w:p w14:paraId="6933F694" w14:textId="77777777" w:rsidR="003840EB" w:rsidRDefault="00C9601D">
      <w:pPr>
        <w:pStyle w:val="Heading2"/>
        <w:spacing w:before="3"/>
      </w:pPr>
      <w:r>
        <w:t>2:00-3:30 pm</w:t>
      </w:r>
    </w:p>
    <w:p w14:paraId="2222DA03" w14:textId="3E67A477" w:rsidR="00AA0069" w:rsidRPr="00F96F19" w:rsidRDefault="00AA0069" w:rsidP="00AA0069">
      <w:pPr>
        <w:spacing w:line="300" w:lineRule="atLeast"/>
        <w:jc w:val="center"/>
        <w:rPr>
          <w:rStyle w:val="Hyperlink"/>
        </w:rPr>
      </w:pPr>
      <w:r>
        <w:rPr>
          <w:sz w:val="28"/>
        </w:rPr>
        <w:t xml:space="preserve">Via ZOOM </w:t>
      </w:r>
      <w:bookmarkStart w:id="0" w:name="_GoBack"/>
      <w:bookmarkEnd w:id="0"/>
      <w:r w:rsidRPr="00F96F19">
        <w:rPr>
          <w:rStyle w:val="Hyperlink"/>
        </w:rPr>
        <w:fldChar w:fldCharType="begin"/>
      </w:r>
      <w:r w:rsidRPr="00F96F19">
        <w:rPr>
          <w:rStyle w:val="Hyperlink"/>
        </w:rPr>
        <w:instrText>HYPERLINK "https://cccconfer.zoom.us/j/819823591" \t "_blank"</w:instrText>
      </w:r>
      <w:r w:rsidRPr="00F96F19">
        <w:rPr>
          <w:rStyle w:val="Hyperlink"/>
        </w:rPr>
      </w:r>
      <w:r w:rsidRPr="00F96F19">
        <w:rPr>
          <w:rStyle w:val="Hyperlink"/>
        </w:rPr>
        <w:fldChar w:fldCharType="separate"/>
      </w:r>
      <w:r w:rsidRPr="00F96F19">
        <w:rPr>
          <w:rStyle w:val="Hyperlink"/>
        </w:rPr>
        <w:br/>
        <w:t>https://cccconfer.zoom.us/j/819823591</w:t>
      </w:r>
      <w:r w:rsidRPr="00F96F19">
        <w:rPr>
          <w:rStyle w:val="Hyperlink"/>
        </w:rPr>
        <w:fldChar w:fldCharType="end"/>
      </w:r>
      <w:r w:rsidR="005319A3" w:rsidRPr="00F96F19">
        <w:rPr>
          <w:rStyle w:val="Hyperlink"/>
        </w:rPr>
        <w:t xml:space="preserve"> </w:t>
      </w:r>
    </w:p>
    <w:p w14:paraId="2DE9C726" w14:textId="75FF12BF" w:rsidR="003840EB" w:rsidRDefault="003840EB">
      <w:pPr>
        <w:spacing w:before="8"/>
      </w:pPr>
    </w:p>
    <w:p w14:paraId="557F2864" w14:textId="77777777" w:rsidR="00AA0069" w:rsidRDefault="00AA0069">
      <w:pPr>
        <w:spacing w:before="8"/>
      </w:pPr>
    </w:p>
    <w:p w14:paraId="4200F777" w14:textId="7DF60DA4" w:rsidR="00AA0069" w:rsidRDefault="00C9601D" w:rsidP="00AA0069">
      <w:pPr>
        <w:pStyle w:val="Heading3"/>
        <w:spacing w:before="90"/>
      </w:pPr>
      <w:r>
        <w:t>Co-Chair - Admin - Don Miller, VPI</w:t>
      </w:r>
    </w:p>
    <w:p w14:paraId="4E3032CB" w14:textId="63764C7B"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r w:rsidR="007E1E57">
        <w:rPr>
          <w:sz w:val="24"/>
        </w:rPr>
        <w:t xml:space="preserve"> </w:t>
      </w:r>
    </w:p>
    <w:p w14:paraId="4C60E6EB" w14:textId="64BDAF61" w:rsidR="00AA0069" w:rsidRPr="00AA0069" w:rsidRDefault="00AA0069">
      <w:pPr>
        <w:ind w:left="102"/>
        <w:rPr>
          <w:i/>
          <w:sz w:val="24"/>
        </w:rPr>
      </w:pPr>
      <w:r w:rsidRPr="00AA0069">
        <w:rPr>
          <w:i/>
          <w:sz w:val="24"/>
        </w:rPr>
        <w:t xml:space="preserve">Sub Co-Chair </w:t>
      </w:r>
      <w:r w:rsidR="00987E56">
        <w:rPr>
          <w:i/>
          <w:sz w:val="24"/>
        </w:rPr>
        <w:t>-</w:t>
      </w:r>
      <w:r w:rsidRPr="00AA0069">
        <w:rPr>
          <w:i/>
          <w:sz w:val="24"/>
        </w:rPr>
        <w:t xml:space="preserve"> Admin </w:t>
      </w:r>
      <w:r w:rsidR="00987E56">
        <w:rPr>
          <w:i/>
          <w:sz w:val="24"/>
        </w:rPr>
        <w:t>-</w:t>
      </w:r>
      <w:r w:rsidRPr="00AA0069">
        <w:rPr>
          <w:i/>
          <w:sz w:val="24"/>
        </w:rPr>
        <w:t xml:space="preserve"> Dominique Benavides</w:t>
      </w:r>
      <w:r w:rsidR="00987E56">
        <w:rPr>
          <w:i/>
          <w:sz w:val="24"/>
        </w:rPr>
        <w:t>, Director</w:t>
      </w:r>
    </w:p>
    <w:p w14:paraId="2A198744" w14:textId="77777777" w:rsidR="003840EB" w:rsidRDefault="003840EB">
      <w:pPr>
        <w:rPr>
          <w:sz w:val="20"/>
        </w:rPr>
      </w:pP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361"/>
      </w:tblGrid>
      <w:tr w:rsidR="003840EB" w14:paraId="5109014E" w14:textId="77777777" w:rsidTr="00AA0069">
        <w:trPr>
          <w:trHeight w:val="551"/>
        </w:trPr>
        <w:tc>
          <w:tcPr>
            <w:tcW w:w="6639" w:type="dxa"/>
            <w:vAlign w:val="center"/>
          </w:tcPr>
          <w:p w14:paraId="79039D18" w14:textId="593A6ACD" w:rsidR="003840EB" w:rsidRPr="00987E56" w:rsidRDefault="00AA0069" w:rsidP="00AA0069">
            <w:pPr>
              <w:pStyle w:val="TableParagraph"/>
              <w:spacing w:line="268" w:lineRule="exact"/>
              <w:rPr>
                <w:sz w:val="24"/>
                <w:szCs w:val="24"/>
              </w:rPr>
            </w:pPr>
            <w:r w:rsidRPr="00987E56">
              <w:rPr>
                <w:sz w:val="24"/>
                <w:szCs w:val="24"/>
              </w:rPr>
              <w:t xml:space="preserve"> </w:t>
            </w:r>
            <w:r w:rsidR="00C9601D" w:rsidRPr="00987E56">
              <w:rPr>
                <w:sz w:val="24"/>
                <w:szCs w:val="24"/>
              </w:rPr>
              <w:t>1. Approval of the Agenda</w:t>
            </w:r>
          </w:p>
        </w:tc>
        <w:tc>
          <w:tcPr>
            <w:tcW w:w="1620" w:type="dxa"/>
            <w:vAlign w:val="center"/>
          </w:tcPr>
          <w:p w14:paraId="1AAE999B" w14:textId="77777777" w:rsidR="003840EB" w:rsidRPr="00987E56" w:rsidRDefault="00C9601D" w:rsidP="00AA0069">
            <w:pPr>
              <w:pStyle w:val="TableParagraph"/>
              <w:spacing w:line="268" w:lineRule="exact"/>
              <w:jc w:val="center"/>
              <w:rPr>
                <w:sz w:val="24"/>
                <w:szCs w:val="24"/>
              </w:rPr>
            </w:pPr>
            <w:r w:rsidRPr="00987E56">
              <w:rPr>
                <w:sz w:val="24"/>
                <w:szCs w:val="24"/>
              </w:rPr>
              <w:t>Action</w:t>
            </w:r>
          </w:p>
        </w:tc>
        <w:tc>
          <w:tcPr>
            <w:tcW w:w="2361" w:type="dxa"/>
            <w:vAlign w:val="center"/>
          </w:tcPr>
          <w:p w14:paraId="37479AC3" w14:textId="3A7C6A53" w:rsidR="003840EB" w:rsidRPr="00987E56" w:rsidRDefault="00C9601D" w:rsidP="00AA0069">
            <w:pPr>
              <w:pStyle w:val="TableParagraph"/>
              <w:spacing w:line="268" w:lineRule="exact"/>
              <w:ind w:left="179"/>
              <w:jc w:val="center"/>
              <w:rPr>
                <w:sz w:val="24"/>
                <w:szCs w:val="24"/>
              </w:rPr>
            </w:pPr>
            <w:r w:rsidRPr="00987E56">
              <w:rPr>
                <w:sz w:val="24"/>
                <w:szCs w:val="24"/>
              </w:rPr>
              <w:t>Chair</w:t>
            </w:r>
            <w:r w:rsidR="00401F24" w:rsidRPr="00987E56">
              <w:rPr>
                <w:sz w:val="24"/>
                <w:szCs w:val="24"/>
              </w:rPr>
              <w:t>s</w:t>
            </w:r>
          </w:p>
        </w:tc>
      </w:tr>
      <w:tr w:rsidR="00334ECB" w14:paraId="780F9FAE" w14:textId="77777777" w:rsidTr="00AA0069">
        <w:trPr>
          <w:trHeight w:val="551"/>
        </w:trPr>
        <w:tc>
          <w:tcPr>
            <w:tcW w:w="6639" w:type="dxa"/>
            <w:vAlign w:val="center"/>
          </w:tcPr>
          <w:p w14:paraId="77D316CA" w14:textId="31202925" w:rsidR="00334ECB" w:rsidRPr="00987E56" w:rsidRDefault="00AA0069" w:rsidP="00AA0069">
            <w:pPr>
              <w:pStyle w:val="TableParagraph"/>
              <w:spacing w:line="268" w:lineRule="exact"/>
              <w:rPr>
                <w:sz w:val="24"/>
                <w:szCs w:val="24"/>
              </w:rPr>
            </w:pPr>
            <w:r w:rsidRPr="00987E56">
              <w:rPr>
                <w:sz w:val="24"/>
                <w:szCs w:val="24"/>
              </w:rPr>
              <w:t xml:space="preserve"> </w:t>
            </w:r>
            <w:r w:rsidR="00334ECB" w:rsidRPr="00987E56">
              <w:rPr>
                <w:sz w:val="24"/>
                <w:szCs w:val="24"/>
              </w:rPr>
              <w:t>2. Approval of the Minutes</w:t>
            </w:r>
          </w:p>
        </w:tc>
        <w:tc>
          <w:tcPr>
            <w:tcW w:w="1620" w:type="dxa"/>
            <w:vAlign w:val="center"/>
          </w:tcPr>
          <w:p w14:paraId="781E3E0A" w14:textId="6CEF29A1" w:rsidR="00334ECB" w:rsidRPr="00987E56" w:rsidRDefault="00334ECB" w:rsidP="00AA0069">
            <w:pPr>
              <w:pStyle w:val="TableParagraph"/>
              <w:spacing w:line="268" w:lineRule="exact"/>
              <w:jc w:val="center"/>
              <w:rPr>
                <w:sz w:val="24"/>
                <w:szCs w:val="24"/>
              </w:rPr>
            </w:pPr>
            <w:r w:rsidRPr="00987E56">
              <w:rPr>
                <w:sz w:val="24"/>
                <w:szCs w:val="24"/>
              </w:rPr>
              <w:t>Action</w:t>
            </w:r>
          </w:p>
        </w:tc>
        <w:tc>
          <w:tcPr>
            <w:tcW w:w="2361" w:type="dxa"/>
            <w:vAlign w:val="center"/>
          </w:tcPr>
          <w:p w14:paraId="3B3EECCF" w14:textId="2472C7F3" w:rsidR="00334ECB" w:rsidRPr="00987E56" w:rsidRDefault="00334ECB" w:rsidP="00AA0069">
            <w:pPr>
              <w:pStyle w:val="TableParagraph"/>
              <w:spacing w:line="268" w:lineRule="exact"/>
              <w:ind w:left="179"/>
              <w:jc w:val="center"/>
              <w:rPr>
                <w:sz w:val="24"/>
                <w:szCs w:val="24"/>
              </w:rPr>
            </w:pPr>
            <w:r w:rsidRPr="00987E56">
              <w:rPr>
                <w:sz w:val="24"/>
                <w:szCs w:val="24"/>
              </w:rPr>
              <w:t>Chairs</w:t>
            </w:r>
          </w:p>
        </w:tc>
      </w:tr>
      <w:tr w:rsidR="003840EB" w14:paraId="7C0D4725" w14:textId="77777777" w:rsidTr="00AA0069">
        <w:trPr>
          <w:trHeight w:val="551"/>
        </w:trPr>
        <w:tc>
          <w:tcPr>
            <w:tcW w:w="6639" w:type="dxa"/>
            <w:vAlign w:val="center"/>
          </w:tcPr>
          <w:p w14:paraId="6183FEB3" w14:textId="39D72EC8" w:rsidR="003840EB" w:rsidRPr="00987E56" w:rsidRDefault="00AA0069" w:rsidP="00AA0069">
            <w:pPr>
              <w:pStyle w:val="TableParagraph"/>
              <w:spacing w:line="268" w:lineRule="exact"/>
              <w:rPr>
                <w:sz w:val="24"/>
                <w:szCs w:val="24"/>
              </w:rPr>
            </w:pPr>
            <w:r w:rsidRPr="00987E56">
              <w:rPr>
                <w:sz w:val="24"/>
                <w:szCs w:val="24"/>
              </w:rPr>
              <w:t xml:space="preserve"> </w:t>
            </w:r>
            <w:r w:rsidR="00334ECB" w:rsidRPr="00987E56">
              <w:rPr>
                <w:sz w:val="24"/>
                <w:szCs w:val="24"/>
              </w:rPr>
              <w:t>3.</w:t>
            </w:r>
            <w:r w:rsidRPr="00987E56">
              <w:rPr>
                <w:sz w:val="24"/>
                <w:szCs w:val="24"/>
              </w:rPr>
              <w:t xml:space="preserve"> Institutional Review Board process </w:t>
            </w:r>
            <w:r w:rsidR="00334ECB" w:rsidRPr="00987E56">
              <w:rPr>
                <w:sz w:val="24"/>
                <w:szCs w:val="24"/>
              </w:rPr>
              <w:t xml:space="preserve"> </w:t>
            </w:r>
            <w:r w:rsidRPr="00987E56">
              <w:rPr>
                <w:sz w:val="24"/>
                <w:szCs w:val="24"/>
              </w:rPr>
              <w:t>- Update</w:t>
            </w:r>
          </w:p>
        </w:tc>
        <w:tc>
          <w:tcPr>
            <w:tcW w:w="1620" w:type="dxa"/>
            <w:vAlign w:val="center"/>
          </w:tcPr>
          <w:p w14:paraId="1FCF126A" w14:textId="3D5055BE" w:rsidR="003840EB" w:rsidRPr="00987E56" w:rsidRDefault="007E1E57" w:rsidP="00AA0069">
            <w:pPr>
              <w:pStyle w:val="TableParagraph"/>
              <w:spacing w:line="268" w:lineRule="exact"/>
              <w:jc w:val="center"/>
              <w:rPr>
                <w:sz w:val="24"/>
                <w:szCs w:val="24"/>
              </w:rPr>
            </w:pPr>
            <w:r w:rsidRPr="00987E56">
              <w:rPr>
                <w:sz w:val="24"/>
                <w:szCs w:val="24"/>
              </w:rPr>
              <w:t>Discussion</w:t>
            </w:r>
          </w:p>
        </w:tc>
        <w:tc>
          <w:tcPr>
            <w:tcW w:w="2361" w:type="dxa"/>
            <w:vAlign w:val="center"/>
          </w:tcPr>
          <w:p w14:paraId="2CB28D36"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660229DF" w14:textId="647662A0" w:rsidR="003840EB" w:rsidRPr="00987E56" w:rsidRDefault="00334ECB" w:rsidP="00AA0069">
            <w:pPr>
              <w:pStyle w:val="TableParagraph"/>
              <w:spacing w:line="268" w:lineRule="exact"/>
              <w:jc w:val="center"/>
              <w:rPr>
                <w:sz w:val="24"/>
                <w:szCs w:val="24"/>
              </w:rPr>
            </w:pPr>
            <w:r w:rsidRPr="00987E56">
              <w:rPr>
                <w:sz w:val="24"/>
                <w:szCs w:val="24"/>
              </w:rPr>
              <w:t>Chairs</w:t>
            </w:r>
          </w:p>
        </w:tc>
      </w:tr>
      <w:tr w:rsidR="00AA0069" w14:paraId="4F1E49C0" w14:textId="77777777" w:rsidTr="008231B3">
        <w:trPr>
          <w:trHeight w:val="551"/>
        </w:trPr>
        <w:tc>
          <w:tcPr>
            <w:tcW w:w="6639" w:type="dxa"/>
            <w:vAlign w:val="center"/>
          </w:tcPr>
          <w:p w14:paraId="388016A1" w14:textId="0F2A8D4B" w:rsidR="00AA0069" w:rsidRPr="00987E56" w:rsidRDefault="00AA0069" w:rsidP="00AA0069">
            <w:pPr>
              <w:pStyle w:val="TableParagraph"/>
              <w:spacing w:line="268" w:lineRule="exact"/>
              <w:rPr>
                <w:sz w:val="24"/>
                <w:szCs w:val="24"/>
              </w:rPr>
            </w:pPr>
            <w:r w:rsidRPr="00987E56">
              <w:rPr>
                <w:sz w:val="24"/>
                <w:szCs w:val="24"/>
              </w:rPr>
              <w:t xml:space="preserve"> 4. IEPI - Update</w:t>
            </w:r>
          </w:p>
        </w:tc>
        <w:tc>
          <w:tcPr>
            <w:tcW w:w="1620" w:type="dxa"/>
            <w:vAlign w:val="center"/>
          </w:tcPr>
          <w:p w14:paraId="24F0DDA8" w14:textId="796CD43D" w:rsidR="00AA0069" w:rsidRPr="00987E56" w:rsidRDefault="00AA0069" w:rsidP="00AA0069">
            <w:pPr>
              <w:pStyle w:val="TableParagraph"/>
              <w:spacing w:line="268" w:lineRule="exact"/>
              <w:jc w:val="center"/>
              <w:rPr>
                <w:sz w:val="24"/>
                <w:szCs w:val="24"/>
              </w:rPr>
            </w:pPr>
            <w:r w:rsidRPr="00987E56">
              <w:rPr>
                <w:sz w:val="24"/>
                <w:szCs w:val="24"/>
              </w:rPr>
              <w:t>Discussion</w:t>
            </w:r>
          </w:p>
        </w:tc>
        <w:tc>
          <w:tcPr>
            <w:tcW w:w="2361" w:type="dxa"/>
          </w:tcPr>
          <w:p w14:paraId="43DD9167"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47742E3A" w14:textId="261FF0CA" w:rsidR="00AA0069" w:rsidRPr="00987E56" w:rsidRDefault="00AA0069" w:rsidP="00AA0069">
            <w:pPr>
              <w:pStyle w:val="TableParagraph"/>
              <w:spacing w:line="268" w:lineRule="exact"/>
              <w:jc w:val="center"/>
              <w:rPr>
                <w:sz w:val="24"/>
                <w:szCs w:val="24"/>
              </w:rPr>
            </w:pPr>
            <w:r w:rsidRPr="00987E56">
              <w:rPr>
                <w:sz w:val="24"/>
                <w:szCs w:val="24"/>
              </w:rPr>
              <w:t>Chairs</w:t>
            </w:r>
          </w:p>
        </w:tc>
      </w:tr>
      <w:tr w:rsidR="00AA0069" w14:paraId="3ADD204F" w14:textId="77777777" w:rsidTr="008231B3">
        <w:trPr>
          <w:trHeight w:val="551"/>
        </w:trPr>
        <w:tc>
          <w:tcPr>
            <w:tcW w:w="6639" w:type="dxa"/>
            <w:vAlign w:val="center"/>
          </w:tcPr>
          <w:p w14:paraId="661A03E0" w14:textId="6E7B3987" w:rsidR="00AA0069" w:rsidRPr="00987E56" w:rsidRDefault="00AA0069" w:rsidP="00AA0069">
            <w:pPr>
              <w:pStyle w:val="TableParagraph"/>
              <w:spacing w:line="268" w:lineRule="exact"/>
              <w:rPr>
                <w:sz w:val="24"/>
                <w:szCs w:val="24"/>
              </w:rPr>
            </w:pPr>
            <w:r w:rsidRPr="00987E56">
              <w:rPr>
                <w:sz w:val="24"/>
                <w:szCs w:val="24"/>
              </w:rPr>
              <w:t xml:space="preserve"> 5</w:t>
            </w:r>
            <w:r w:rsidRPr="00987E56">
              <w:rPr>
                <w:sz w:val="24"/>
                <w:szCs w:val="24"/>
              </w:rPr>
              <w:t>. Program Review – Update</w:t>
            </w:r>
          </w:p>
        </w:tc>
        <w:tc>
          <w:tcPr>
            <w:tcW w:w="1620" w:type="dxa"/>
            <w:vAlign w:val="center"/>
          </w:tcPr>
          <w:p w14:paraId="0F139F84" w14:textId="717675DA" w:rsidR="00AA0069" w:rsidRPr="00987E56" w:rsidRDefault="00AA0069" w:rsidP="00AA0069">
            <w:pPr>
              <w:pStyle w:val="TableParagraph"/>
              <w:spacing w:line="268" w:lineRule="exact"/>
              <w:jc w:val="center"/>
              <w:rPr>
                <w:sz w:val="24"/>
                <w:szCs w:val="24"/>
              </w:rPr>
            </w:pPr>
            <w:r w:rsidRPr="00987E56">
              <w:rPr>
                <w:sz w:val="24"/>
                <w:szCs w:val="24"/>
              </w:rPr>
              <w:t>Discussion</w:t>
            </w:r>
          </w:p>
        </w:tc>
        <w:tc>
          <w:tcPr>
            <w:tcW w:w="2361" w:type="dxa"/>
          </w:tcPr>
          <w:p w14:paraId="70E56EAC" w14:textId="77777777" w:rsidR="00AA0069" w:rsidRPr="00987E56" w:rsidRDefault="00AA0069" w:rsidP="00AA0069">
            <w:pPr>
              <w:pStyle w:val="TableParagraph"/>
              <w:spacing w:line="268" w:lineRule="exact"/>
              <w:jc w:val="center"/>
              <w:rPr>
                <w:sz w:val="24"/>
                <w:szCs w:val="24"/>
              </w:rPr>
            </w:pPr>
            <w:r w:rsidRPr="00987E56">
              <w:rPr>
                <w:sz w:val="24"/>
                <w:szCs w:val="24"/>
              </w:rPr>
              <w:t>Dominique Benavides,</w:t>
            </w:r>
          </w:p>
          <w:p w14:paraId="7EDB3715" w14:textId="2CD3BC17" w:rsidR="00AA0069" w:rsidRPr="00987E56" w:rsidRDefault="00AA0069" w:rsidP="00AA0069">
            <w:pPr>
              <w:pStyle w:val="TableParagraph"/>
              <w:spacing w:line="268" w:lineRule="exact"/>
              <w:ind w:left="179"/>
              <w:jc w:val="center"/>
              <w:rPr>
                <w:sz w:val="24"/>
                <w:szCs w:val="24"/>
              </w:rPr>
            </w:pPr>
            <w:r w:rsidRPr="00987E56">
              <w:rPr>
                <w:sz w:val="24"/>
                <w:szCs w:val="24"/>
              </w:rPr>
              <w:t>Chairs</w:t>
            </w:r>
          </w:p>
        </w:tc>
      </w:tr>
      <w:tr w:rsidR="005319A3" w14:paraId="7F7F1872" w14:textId="77777777" w:rsidTr="008231B3">
        <w:trPr>
          <w:trHeight w:val="551"/>
        </w:trPr>
        <w:tc>
          <w:tcPr>
            <w:tcW w:w="6639" w:type="dxa"/>
            <w:vAlign w:val="center"/>
          </w:tcPr>
          <w:p w14:paraId="7681E1C0" w14:textId="51162C23" w:rsidR="005319A3" w:rsidRDefault="005319A3" w:rsidP="005319A3">
            <w:pPr>
              <w:pStyle w:val="TableParagraph"/>
              <w:spacing w:line="268" w:lineRule="exact"/>
              <w:rPr>
                <w:sz w:val="24"/>
                <w:szCs w:val="24"/>
              </w:rPr>
            </w:pPr>
            <w:r w:rsidRPr="00987E56">
              <w:rPr>
                <w:sz w:val="24"/>
                <w:szCs w:val="24"/>
              </w:rPr>
              <w:t xml:space="preserve"> </w:t>
            </w:r>
            <w:r>
              <w:rPr>
                <w:sz w:val="24"/>
                <w:szCs w:val="24"/>
              </w:rPr>
              <w:t>6</w:t>
            </w:r>
            <w:r w:rsidRPr="00987E56">
              <w:rPr>
                <w:sz w:val="24"/>
                <w:szCs w:val="24"/>
              </w:rPr>
              <w:t xml:space="preserve">. </w:t>
            </w:r>
            <w:r>
              <w:rPr>
                <w:sz w:val="24"/>
                <w:szCs w:val="24"/>
              </w:rPr>
              <w:t>National Postsecondary Student Aid Study</w:t>
            </w:r>
            <w:r w:rsidRPr="00987E56">
              <w:rPr>
                <w:sz w:val="24"/>
                <w:szCs w:val="24"/>
              </w:rPr>
              <w:t xml:space="preserve"> – Update</w:t>
            </w:r>
          </w:p>
          <w:p w14:paraId="15BA9BEA" w14:textId="378E5D8C" w:rsidR="005319A3" w:rsidRPr="00987E56" w:rsidRDefault="005319A3" w:rsidP="005319A3">
            <w:pPr>
              <w:pStyle w:val="TableParagraph"/>
              <w:spacing w:line="268" w:lineRule="exact"/>
              <w:rPr>
                <w:sz w:val="24"/>
                <w:szCs w:val="24"/>
              </w:rPr>
            </w:pPr>
            <w:r>
              <w:t xml:space="preserve">     </w:t>
            </w:r>
            <w:hyperlink r:id="rId5" w:history="1">
              <w:r>
                <w:rPr>
                  <w:rStyle w:val="Hyperlink"/>
                </w:rPr>
                <w:t>https://nces.ed.gov/surveys/npsas/about.asp</w:t>
              </w:r>
            </w:hyperlink>
          </w:p>
        </w:tc>
        <w:tc>
          <w:tcPr>
            <w:tcW w:w="1620" w:type="dxa"/>
            <w:vAlign w:val="center"/>
          </w:tcPr>
          <w:p w14:paraId="32FC0E8A" w14:textId="3E6E157E" w:rsidR="005319A3" w:rsidRPr="00987E56" w:rsidRDefault="005319A3" w:rsidP="005319A3">
            <w:pPr>
              <w:pStyle w:val="TableParagraph"/>
              <w:spacing w:line="268" w:lineRule="exact"/>
              <w:jc w:val="center"/>
              <w:rPr>
                <w:sz w:val="24"/>
                <w:szCs w:val="24"/>
              </w:rPr>
            </w:pPr>
            <w:r w:rsidRPr="00987E56">
              <w:rPr>
                <w:sz w:val="24"/>
                <w:szCs w:val="24"/>
              </w:rPr>
              <w:t>Discussion</w:t>
            </w:r>
          </w:p>
        </w:tc>
        <w:tc>
          <w:tcPr>
            <w:tcW w:w="2361" w:type="dxa"/>
          </w:tcPr>
          <w:p w14:paraId="203B46A9" w14:textId="77777777" w:rsidR="005319A3" w:rsidRPr="00987E56" w:rsidRDefault="005319A3" w:rsidP="005319A3">
            <w:pPr>
              <w:pStyle w:val="TableParagraph"/>
              <w:spacing w:line="268" w:lineRule="exact"/>
              <w:jc w:val="center"/>
              <w:rPr>
                <w:sz w:val="24"/>
                <w:szCs w:val="24"/>
              </w:rPr>
            </w:pPr>
            <w:r w:rsidRPr="00987E56">
              <w:rPr>
                <w:sz w:val="24"/>
                <w:szCs w:val="24"/>
              </w:rPr>
              <w:t>Dominique Benavides,</w:t>
            </w:r>
          </w:p>
          <w:p w14:paraId="0AC69642" w14:textId="1D128A9A" w:rsidR="005319A3" w:rsidRPr="00987E56" w:rsidRDefault="005319A3" w:rsidP="005319A3">
            <w:pPr>
              <w:pStyle w:val="TableParagraph"/>
              <w:spacing w:line="268" w:lineRule="exact"/>
              <w:jc w:val="center"/>
              <w:rPr>
                <w:sz w:val="24"/>
                <w:szCs w:val="24"/>
              </w:rPr>
            </w:pPr>
            <w:r w:rsidRPr="00987E56">
              <w:rPr>
                <w:sz w:val="24"/>
                <w:szCs w:val="24"/>
              </w:rPr>
              <w:t>Chairs</w:t>
            </w:r>
          </w:p>
        </w:tc>
      </w:tr>
      <w:tr w:rsidR="005319A3" w14:paraId="358AD3F6" w14:textId="77777777" w:rsidTr="00AA0069">
        <w:trPr>
          <w:trHeight w:val="662"/>
        </w:trPr>
        <w:tc>
          <w:tcPr>
            <w:tcW w:w="6639" w:type="dxa"/>
            <w:vAlign w:val="center"/>
          </w:tcPr>
          <w:p w14:paraId="4067E6A9" w14:textId="5B351F30" w:rsidR="005319A3" w:rsidRPr="00987E56" w:rsidRDefault="005319A3" w:rsidP="005319A3">
            <w:pPr>
              <w:pStyle w:val="TableParagraph"/>
              <w:spacing w:before="171" w:line="249" w:lineRule="auto"/>
              <w:ind w:right="335"/>
              <w:rPr>
                <w:sz w:val="24"/>
                <w:szCs w:val="24"/>
              </w:rPr>
            </w:pPr>
            <w:r w:rsidRPr="00987E56">
              <w:rPr>
                <w:sz w:val="24"/>
                <w:szCs w:val="24"/>
              </w:rPr>
              <w:t xml:space="preserve"> </w:t>
            </w:r>
            <w:r>
              <w:rPr>
                <w:sz w:val="24"/>
                <w:szCs w:val="24"/>
              </w:rPr>
              <w:t>7</w:t>
            </w:r>
            <w:r w:rsidRPr="00987E56">
              <w:rPr>
                <w:sz w:val="24"/>
                <w:szCs w:val="24"/>
              </w:rPr>
              <w:t>. Other</w:t>
            </w:r>
          </w:p>
        </w:tc>
        <w:tc>
          <w:tcPr>
            <w:tcW w:w="1620" w:type="dxa"/>
            <w:vAlign w:val="center"/>
          </w:tcPr>
          <w:p w14:paraId="6D08C845" w14:textId="651B2819" w:rsidR="005319A3" w:rsidRPr="00987E56" w:rsidRDefault="005319A3" w:rsidP="005319A3">
            <w:pPr>
              <w:pStyle w:val="TableParagraph"/>
              <w:spacing w:line="268" w:lineRule="exact"/>
              <w:ind w:left="179"/>
              <w:jc w:val="center"/>
              <w:rPr>
                <w:sz w:val="24"/>
                <w:szCs w:val="24"/>
              </w:rPr>
            </w:pPr>
            <w:r w:rsidRPr="00987E56">
              <w:rPr>
                <w:sz w:val="24"/>
                <w:szCs w:val="24"/>
              </w:rPr>
              <w:t>Information</w:t>
            </w:r>
          </w:p>
        </w:tc>
        <w:tc>
          <w:tcPr>
            <w:tcW w:w="2361" w:type="dxa"/>
            <w:vAlign w:val="center"/>
          </w:tcPr>
          <w:p w14:paraId="04F7E7F8" w14:textId="3298563F" w:rsidR="005319A3" w:rsidRPr="00987E56" w:rsidRDefault="005319A3" w:rsidP="005319A3">
            <w:pPr>
              <w:pStyle w:val="TableParagraph"/>
              <w:spacing w:before="12"/>
              <w:ind w:left="179"/>
              <w:jc w:val="center"/>
              <w:rPr>
                <w:sz w:val="24"/>
                <w:szCs w:val="24"/>
              </w:rPr>
            </w:pPr>
            <w:r w:rsidRPr="00987E56">
              <w:rPr>
                <w:sz w:val="24"/>
                <w:szCs w:val="24"/>
              </w:rPr>
              <w:t>Committee</w:t>
            </w:r>
          </w:p>
        </w:tc>
      </w:tr>
      <w:tr w:rsidR="005319A3" w14:paraId="5B082EEE" w14:textId="77777777" w:rsidTr="00AA0069">
        <w:trPr>
          <w:trHeight w:val="662"/>
        </w:trPr>
        <w:tc>
          <w:tcPr>
            <w:tcW w:w="6639" w:type="dxa"/>
            <w:vAlign w:val="center"/>
          </w:tcPr>
          <w:p w14:paraId="43F04C72" w14:textId="6574085B" w:rsidR="005319A3" w:rsidRPr="00987E56" w:rsidRDefault="005319A3" w:rsidP="005319A3">
            <w:pPr>
              <w:pStyle w:val="TableParagraph"/>
              <w:spacing w:before="171" w:line="249" w:lineRule="auto"/>
              <w:ind w:right="335"/>
              <w:rPr>
                <w:sz w:val="24"/>
                <w:szCs w:val="24"/>
              </w:rPr>
            </w:pPr>
            <w:r w:rsidRPr="00987E56">
              <w:rPr>
                <w:sz w:val="24"/>
                <w:szCs w:val="24"/>
              </w:rPr>
              <w:t xml:space="preserve"> </w:t>
            </w:r>
            <w:r>
              <w:rPr>
                <w:sz w:val="24"/>
                <w:szCs w:val="24"/>
              </w:rPr>
              <w:t>8</w:t>
            </w:r>
            <w:r w:rsidRPr="00987E56">
              <w:rPr>
                <w:sz w:val="24"/>
                <w:szCs w:val="24"/>
              </w:rPr>
              <w:t>. Adjournment</w:t>
            </w:r>
          </w:p>
        </w:tc>
        <w:tc>
          <w:tcPr>
            <w:tcW w:w="1620" w:type="dxa"/>
            <w:vAlign w:val="center"/>
          </w:tcPr>
          <w:p w14:paraId="74B1924B" w14:textId="471FFC77" w:rsidR="005319A3" w:rsidRPr="00987E56" w:rsidRDefault="005319A3" w:rsidP="005319A3">
            <w:pPr>
              <w:pStyle w:val="TableParagraph"/>
              <w:spacing w:line="268" w:lineRule="exact"/>
              <w:ind w:left="179"/>
              <w:jc w:val="center"/>
              <w:rPr>
                <w:sz w:val="24"/>
                <w:szCs w:val="24"/>
              </w:rPr>
            </w:pPr>
          </w:p>
        </w:tc>
        <w:tc>
          <w:tcPr>
            <w:tcW w:w="2361" w:type="dxa"/>
            <w:vAlign w:val="center"/>
          </w:tcPr>
          <w:p w14:paraId="3163C1A2" w14:textId="7DB3C38F" w:rsidR="005319A3" w:rsidRPr="00987E56" w:rsidRDefault="005319A3" w:rsidP="005319A3">
            <w:pPr>
              <w:pStyle w:val="TableParagraph"/>
              <w:spacing w:before="12"/>
              <w:jc w:val="center"/>
              <w:rPr>
                <w:sz w:val="24"/>
                <w:szCs w:val="24"/>
              </w:rPr>
            </w:pPr>
            <w:r w:rsidRPr="00987E56">
              <w:rPr>
                <w:sz w:val="24"/>
                <w:szCs w:val="24"/>
              </w:rPr>
              <w:t>Chairs</w:t>
            </w:r>
          </w:p>
        </w:tc>
      </w:tr>
      <w:tr w:rsidR="005319A3" w14:paraId="44531292" w14:textId="77777777" w:rsidTr="00AA0069">
        <w:trPr>
          <w:trHeight w:val="551"/>
        </w:trPr>
        <w:tc>
          <w:tcPr>
            <w:tcW w:w="6639" w:type="dxa"/>
            <w:vAlign w:val="center"/>
          </w:tcPr>
          <w:p w14:paraId="59E7914C" w14:textId="01563014" w:rsidR="005319A3" w:rsidRPr="00987E56" w:rsidRDefault="005319A3" w:rsidP="005319A3">
            <w:pPr>
              <w:pStyle w:val="TableParagraph"/>
              <w:spacing w:line="266" w:lineRule="exact"/>
              <w:ind w:left="85"/>
              <w:rPr>
                <w:sz w:val="24"/>
                <w:szCs w:val="24"/>
              </w:rPr>
            </w:pPr>
          </w:p>
        </w:tc>
        <w:tc>
          <w:tcPr>
            <w:tcW w:w="1620" w:type="dxa"/>
            <w:vAlign w:val="center"/>
          </w:tcPr>
          <w:p w14:paraId="23BE001B" w14:textId="627F29EF" w:rsidR="005319A3" w:rsidRPr="00987E56" w:rsidRDefault="005319A3" w:rsidP="005319A3">
            <w:pPr>
              <w:pStyle w:val="TableParagraph"/>
              <w:jc w:val="center"/>
              <w:rPr>
                <w:sz w:val="24"/>
                <w:szCs w:val="24"/>
              </w:rPr>
            </w:pPr>
          </w:p>
        </w:tc>
        <w:tc>
          <w:tcPr>
            <w:tcW w:w="2361" w:type="dxa"/>
            <w:vAlign w:val="center"/>
          </w:tcPr>
          <w:p w14:paraId="4B16CA13" w14:textId="43789848" w:rsidR="005319A3" w:rsidRPr="00987E56" w:rsidRDefault="005319A3" w:rsidP="005319A3">
            <w:pPr>
              <w:pStyle w:val="TableParagraph"/>
              <w:jc w:val="center"/>
              <w:rPr>
                <w:sz w:val="24"/>
                <w:szCs w:val="24"/>
              </w:rPr>
            </w:pPr>
          </w:p>
        </w:tc>
      </w:tr>
      <w:tr w:rsidR="005319A3" w14:paraId="5C084A1D" w14:textId="77777777" w:rsidTr="00AA0069">
        <w:trPr>
          <w:trHeight w:val="551"/>
        </w:trPr>
        <w:tc>
          <w:tcPr>
            <w:tcW w:w="6639" w:type="dxa"/>
            <w:vAlign w:val="center"/>
          </w:tcPr>
          <w:p w14:paraId="41FC3272" w14:textId="7AF722CD" w:rsidR="005319A3" w:rsidRPr="00987E56" w:rsidRDefault="005319A3" w:rsidP="005319A3">
            <w:pPr>
              <w:pStyle w:val="TableParagraph"/>
              <w:spacing w:before="62"/>
              <w:ind w:left="93"/>
              <w:rPr>
                <w:sz w:val="24"/>
                <w:szCs w:val="24"/>
              </w:rPr>
            </w:pPr>
            <w:r w:rsidRPr="00987E56">
              <w:rPr>
                <w:sz w:val="24"/>
                <w:szCs w:val="24"/>
              </w:rPr>
              <w:t>Future Meetings – Second Thursdays, 2-3:30p.m., Fall 2020</w:t>
            </w:r>
          </w:p>
        </w:tc>
        <w:tc>
          <w:tcPr>
            <w:tcW w:w="1620" w:type="dxa"/>
            <w:vAlign w:val="center"/>
          </w:tcPr>
          <w:p w14:paraId="03281D3A" w14:textId="77777777" w:rsidR="005319A3" w:rsidRPr="00987E56" w:rsidRDefault="005319A3" w:rsidP="005319A3">
            <w:pPr>
              <w:pStyle w:val="TableParagraph"/>
              <w:jc w:val="center"/>
              <w:rPr>
                <w:sz w:val="24"/>
                <w:szCs w:val="24"/>
              </w:rPr>
            </w:pPr>
          </w:p>
        </w:tc>
        <w:tc>
          <w:tcPr>
            <w:tcW w:w="2361" w:type="dxa"/>
            <w:vAlign w:val="center"/>
          </w:tcPr>
          <w:p w14:paraId="34F5FD6F" w14:textId="1C402A83" w:rsidR="005319A3" w:rsidRPr="00987E56" w:rsidRDefault="005319A3" w:rsidP="005319A3">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EB"/>
    <w:rsid w:val="00334ECB"/>
    <w:rsid w:val="003840EB"/>
    <w:rsid w:val="00401F24"/>
    <w:rsid w:val="004C17A4"/>
    <w:rsid w:val="005319A3"/>
    <w:rsid w:val="00732A6D"/>
    <w:rsid w:val="007E1E57"/>
    <w:rsid w:val="00822EAE"/>
    <w:rsid w:val="00987E56"/>
    <w:rsid w:val="00995B59"/>
    <w:rsid w:val="00A71C05"/>
    <w:rsid w:val="00AA0069"/>
    <w:rsid w:val="00AC65F4"/>
    <w:rsid w:val="00B712D4"/>
    <w:rsid w:val="00C0222C"/>
    <w:rsid w:val="00C9601D"/>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es.ed.gov/surveys/npsas/about.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4</cp:revision>
  <cp:lastPrinted>2019-09-19T14:59:00Z</cp:lastPrinted>
  <dcterms:created xsi:type="dcterms:W3CDTF">2020-05-14T15:19:00Z</dcterms:created>
  <dcterms:modified xsi:type="dcterms:W3CDTF">2020-05-14T15:24:00Z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