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D884" w14:textId="77777777" w:rsidR="00906227" w:rsidRPr="00CA1B68" w:rsidRDefault="00906227" w:rsidP="00906227">
      <w:pPr>
        <w:jc w:val="center"/>
        <w:rPr>
          <w:b/>
          <w:sz w:val="28"/>
        </w:rPr>
      </w:pPr>
      <w:r w:rsidRPr="00CA1B68">
        <w:rPr>
          <w:b/>
          <w:sz w:val="28"/>
        </w:rPr>
        <w:t>Planning, Research &amp; Institutional Effectiveness</w:t>
      </w:r>
      <w:r w:rsidRPr="00CA1B68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49BD915" wp14:editId="149BD9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6275" cy="876300"/>
            <wp:effectExtent l="0" t="0" r="9525" b="0"/>
            <wp:wrapSquare wrapText="bothSides"/>
            <wp:docPr id="1" name="Picture 1" descr="C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68">
        <w:rPr>
          <w:b/>
          <w:sz w:val="28"/>
        </w:rPr>
        <w:t xml:space="preserve"> Committee (PRIEC)</w:t>
      </w:r>
    </w:p>
    <w:p w14:paraId="149BD885" w14:textId="1016AC8C" w:rsidR="00906227" w:rsidRPr="002C5A01" w:rsidRDefault="00906227" w:rsidP="00906227">
      <w:pPr>
        <w:jc w:val="center"/>
        <w:rPr>
          <w:b/>
        </w:rPr>
      </w:pPr>
      <w:r w:rsidRPr="002C5A01">
        <w:rPr>
          <w:b/>
        </w:rPr>
        <w:t xml:space="preserve">Meeting </w:t>
      </w:r>
      <w:r w:rsidR="00E20E07">
        <w:rPr>
          <w:b/>
          <w:color w:val="FF0000"/>
        </w:rPr>
        <w:t>AGENDA</w:t>
      </w:r>
      <w:r w:rsidR="00D278C6" w:rsidRPr="008F7601">
        <w:rPr>
          <w:b/>
          <w:color w:val="FF0000"/>
        </w:rPr>
        <w:t xml:space="preserve"> </w:t>
      </w:r>
      <w:r w:rsidR="00D278C6">
        <w:rPr>
          <w:b/>
        </w:rPr>
        <w:t>- DRAFT</w:t>
      </w:r>
    </w:p>
    <w:p w14:paraId="149BD886" w14:textId="37B99CD0" w:rsidR="00906227" w:rsidRPr="00A373D4" w:rsidRDefault="00906227" w:rsidP="00906227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576C99">
        <w:rPr>
          <w:b/>
          <w:color w:val="FF0000"/>
        </w:rPr>
        <w:t>May 15</w:t>
      </w:r>
      <w:r w:rsidR="00A251CA" w:rsidRPr="00E20E07">
        <w:rPr>
          <w:b/>
          <w:color w:val="FF0000"/>
        </w:rPr>
        <w:t>, 2018</w:t>
      </w:r>
      <w:r w:rsidRPr="00E20E07">
        <w:rPr>
          <w:b/>
          <w:color w:val="FF0000"/>
        </w:rPr>
        <w:t xml:space="preserve">   </w:t>
      </w:r>
      <w:r w:rsidR="00326E78" w:rsidRPr="008F7601">
        <w:rPr>
          <w:b/>
        </w:rPr>
        <w:t>12</w:t>
      </w:r>
      <w:r w:rsidR="00326E78">
        <w:rPr>
          <w:b/>
        </w:rPr>
        <w:t>:00 - 1</w:t>
      </w:r>
      <w:r>
        <w:rPr>
          <w:b/>
        </w:rPr>
        <w:t>:00 p.m.</w:t>
      </w:r>
    </w:p>
    <w:p w14:paraId="149BD887" w14:textId="77777777" w:rsidR="00906227" w:rsidRDefault="00906227" w:rsidP="00906227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L237</w:t>
      </w:r>
      <w:r w:rsidR="00326E78">
        <w:rPr>
          <w:b/>
        </w:rPr>
        <w:t xml:space="preserve"> - BRING YOUR LUNCH!</w:t>
      </w:r>
    </w:p>
    <w:p w14:paraId="149BD888" w14:textId="77777777" w:rsidR="00906227" w:rsidRPr="002C5A01" w:rsidRDefault="00906227" w:rsidP="00906227">
      <w:pPr>
        <w:spacing w:after="0" w:line="240" w:lineRule="auto"/>
        <w:jc w:val="center"/>
        <w:rPr>
          <w:b/>
        </w:rPr>
      </w:pPr>
    </w:p>
    <w:p w14:paraId="7D21BC80" w14:textId="77777777" w:rsidR="00251920" w:rsidRDefault="00251920" w:rsidP="00945073">
      <w:pPr>
        <w:spacing w:after="0" w:line="240" w:lineRule="auto"/>
      </w:pPr>
    </w:p>
    <w:p w14:paraId="673DD687" w14:textId="007CC4EF" w:rsidR="00945073" w:rsidRDefault="00906227" w:rsidP="00945073">
      <w:pPr>
        <w:spacing w:after="0" w:line="240" w:lineRule="auto"/>
      </w:pPr>
      <w:r>
        <w:t xml:space="preserve">Co-Chair(s): </w:t>
      </w:r>
      <w:r>
        <w:tab/>
      </w:r>
      <w:r w:rsidR="00945073">
        <w:t>Don Miller, Vice President of Instruction</w:t>
      </w:r>
    </w:p>
    <w:p w14:paraId="7F9908E1" w14:textId="77777777" w:rsidR="004E72A1" w:rsidRDefault="00945073" w:rsidP="004E72A1">
      <w:pPr>
        <w:spacing w:after="0" w:line="240" w:lineRule="auto"/>
      </w:pPr>
      <w:r>
        <w:t xml:space="preserve"> </w:t>
      </w:r>
      <w:r>
        <w:tab/>
      </w:r>
      <w:r>
        <w:tab/>
      </w:r>
      <w:r w:rsidR="00906227">
        <w:t xml:space="preserve">Karen Engel, Interim Dean of Research, Planning &amp; </w:t>
      </w:r>
      <w:r>
        <w:t xml:space="preserve">Institutional </w:t>
      </w:r>
      <w:proofErr w:type="gramStart"/>
      <w:r>
        <w:t>Effectiveness</w:t>
      </w:r>
      <w:r w:rsidR="004E72A1">
        <w:t xml:space="preserve">  (</w:t>
      </w:r>
      <w:proofErr w:type="gramEnd"/>
      <w:r w:rsidR="004E72A1">
        <w:t>excused)</w:t>
      </w:r>
    </w:p>
    <w:p w14:paraId="2CF6AA95" w14:textId="77777777" w:rsidR="004E72A1" w:rsidRDefault="004E72A1" w:rsidP="004E72A1">
      <w:pPr>
        <w:spacing w:after="0" w:line="240" w:lineRule="auto"/>
      </w:pPr>
    </w:p>
    <w:p w14:paraId="4129F069" w14:textId="398005A8" w:rsidR="00945073" w:rsidRDefault="00906227" w:rsidP="00906227">
      <w:pPr>
        <w:spacing w:after="0" w:line="240" w:lineRule="auto"/>
      </w:pPr>
      <w:r>
        <w:tab/>
      </w:r>
      <w:r>
        <w:tab/>
      </w:r>
    </w:p>
    <w:tbl>
      <w:tblPr>
        <w:tblStyle w:val="TableGrid"/>
        <w:tblW w:w="9840" w:type="dxa"/>
        <w:tblInd w:w="-185" w:type="dxa"/>
        <w:tblLook w:val="04A0" w:firstRow="1" w:lastRow="0" w:firstColumn="1" w:lastColumn="0" w:noHBand="0" w:noVBand="1"/>
      </w:tblPr>
      <w:tblGrid>
        <w:gridCol w:w="7230"/>
        <w:gridCol w:w="1437"/>
        <w:gridCol w:w="1173"/>
      </w:tblGrid>
      <w:tr w:rsidR="00251920" w14:paraId="149BD890" w14:textId="77777777" w:rsidTr="00251920">
        <w:tc>
          <w:tcPr>
            <w:tcW w:w="7230" w:type="dxa"/>
            <w:shd w:val="clear" w:color="auto" w:fill="E7E6E6" w:themeFill="background2"/>
          </w:tcPr>
          <w:p w14:paraId="149BD88D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shd w:val="clear" w:color="auto" w:fill="E7E6E6" w:themeFill="background2"/>
          </w:tcPr>
          <w:p w14:paraId="149BD88E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  <w:r>
              <w:rPr>
                <w:b/>
              </w:rPr>
              <w:t>(s)</w:t>
            </w:r>
          </w:p>
        </w:tc>
        <w:tc>
          <w:tcPr>
            <w:tcW w:w="1173" w:type="dxa"/>
            <w:shd w:val="clear" w:color="auto" w:fill="E7E6E6" w:themeFill="background2"/>
          </w:tcPr>
          <w:p w14:paraId="149BD88F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 (minutes)</w:t>
            </w:r>
          </w:p>
        </w:tc>
      </w:tr>
      <w:tr w:rsidR="00251920" w14:paraId="149BD898" w14:textId="77777777" w:rsidTr="00251920">
        <w:tc>
          <w:tcPr>
            <w:tcW w:w="7230" w:type="dxa"/>
          </w:tcPr>
          <w:p w14:paraId="149BD892" w14:textId="77777777" w:rsidR="00251920" w:rsidRPr="00B939ED" w:rsidRDefault="00251920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Welcome &amp; Introductions</w:t>
            </w:r>
          </w:p>
          <w:p w14:paraId="149BD893" w14:textId="0CF2B0E1" w:rsidR="00251920" w:rsidRDefault="00576C99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Approval of</w:t>
            </w:r>
            <w:r w:rsidR="00394695">
              <w:t xml:space="preserve"> </w:t>
            </w:r>
            <w:r w:rsidR="00251920" w:rsidRPr="00A900EA">
              <w:t>Minutes &amp; Action Items</w:t>
            </w:r>
            <w:r w:rsidR="00394695">
              <w:t xml:space="preserve"> </w:t>
            </w:r>
          </w:p>
          <w:p w14:paraId="5E60D31E" w14:textId="77777777" w:rsidR="008F7601" w:rsidRDefault="00251920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Agenda</w:t>
            </w:r>
          </w:p>
          <w:p w14:paraId="149BD895" w14:textId="77777777" w:rsidR="00251920" w:rsidRPr="00326E78" w:rsidRDefault="00251920" w:rsidP="00394695">
            <w:pPr>
              <w:pStyle w:val="ListParagraph"/>
              <w:spacing w:after="0"/>
              <w:ind w:left="1440"/>
              <w:rPr>
                <w:b/>
              </w:rPr>
            </w:pPr>
          </w:p>
        </w:tc>
        <w:tc>
          <w:tcPr>
            <w:tcW w:w="1437" w:type="dxa"/>
          </w:tcPr>
          <w:p w14:paraId="149BD896" w14:textId="34538B7C" w:rsidR="00251920" w:rsidRDefault="00251920" w:rsidP="008F4B28">
            <w:pPr>
              <w:spacing w:after="0"/>
            </w:pPr>
            <w:r>
              <w:t>Don</w:t>
            </w:r>
          </w:p>
        </w:tc>
        <w:tc>
          <w:tcPr>
            <w:tcW w:w="1173" w:type="dxa"/>
          </w:tcPr>
          <w:p w14:paraId="149BD897" w14:textId="7855FDFC" w:rsidR="00251920" w:rsidRDefault="004E72A1" w:rsidP="00E1457A">
            <w:pPr>
              <w:spacing w:after="0"/>
            </w:pPr>
            <w:r>
              <w:t>10</w:t>
            </w:r>
          </w:p>
        </w:tc>
      </w:tr>
      <w:tr w:rsidR="00251920" w14:paraId="149BD8AC" w14:textId="77777777" w:rsidTr="00251920">
        <w:trPr>
          <w:trHeight w:val="1074"/>
        </w:trPr>
        <w:tc>
          <w:tcPr>
            <w:tcW w:w="7230" w:type="dxa"/>
          </w:tcPr>
          <w:p w14:paraId="149BD8A6" w14:textId="4C1E1D53" w:rsidR="00251920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COA Institutional Set Standards</w:t>
            </w:r>
          </w:p>
          <w:p w14:paraId="31C4C690" w14:textId="1920D9DB" w:rsidR="008F7601" w:rsidRPr="00394695" w:rsidRDefault="00576C99" w:rsidP="00394695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Review revisions made at the last meeting</w:t>
            </w:r>
          </w:p>
          <w:p w14:paraId="149BD8A9" w14:textId="57D44BCA" w:rsidR="00394695" w:rsidRPr="00A900EA" w:rsidRDefault="00394695" w:rsidP="00CC312D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 xml:space="preserve">Action Required:  </w:t>
            </w:r>
            <w:r w:rsidR="00CC312D">
              <w:t>(College Council approved April 25, 2018)</w:t>
            </w:r>
          </w:p>
        </w:tc>
        <w:tc>
          <w:tcPr>
            <w:tcW w:w="1437" w:type="dxa"/>
          </w:tcPr>
          <w:p w14:paraId="149BD8AA" w14:textId="59FAF0E1" w:rsidR="00251920" w:rsidRDefault="00576C99" w:rsidP="008F4B28">
            <w:pPr>
              <w:spacing w:after="0"/>
            </w:pPr>
            <w:r>
              <w:t>Don</w:t>
            </w:r>
          </w:p>
        </w:tc>
        <w:tc>
          <w:tcPr>
            <w:tcW w:w="1173" w:type="dxa"/>
          </w:tcPr>
          <w:p w14:paraId="149BD8AB" w14:textId="3170AB82" w:rsidR="00251920" w:rsidRDefault="00576C99" w:rsidP="00BB6CC2">
            <w:pPr>
              <w:spacing w:after="0"/>
            </w:pPr>
            <w:r>
              <w:t>5</w:t>
            </w:r>
          </w:p>
        </w:tc>
      </w:tr>
      <w:tr w:rsidR="00394695" w14:paraId="06791A78" w14:textId="77777777" w:rsidTr="00251920">
        <w:trPr>
          <w:trHeight w:val="1232"/>
        </w:trPr>
        <w:tc>
          <w:tcPr>
            <w:tcW w:w="7230" w:type="dxa"/>
          </w:tcPr>
          <w:p w14:paraId="1513304F" w14:textId="77777777" w:rsidR="00394695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Participatory Governance – proposed changes</w:t>
            </w:r>
          </w:p>
          <w:p w14:paraId="0AF7D86F" w14:textId="77777777" w:rsidR="00394695" w:rsidRPr="00576C99" w:rsidRDefault="00394695" w:rsidP="00394695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t>Discuss the proposed change in role of PRIEC – to include Enrollment Management.  Format for the committee for 2018-19</w:t>
            </w:r>
          </w:p>
          <w:p w14:paraId="6C98D91A" w14:textId="6136D4FE" w:rsidR="00576C99" w:rsidRPr="00394695" w:rsidRDefault="00576C99" w:rsidP="00394695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t>Name change to:  Institutional Effectiveness Committee</w:t>
            </w:r>
          </w:p>
        </w:tc>
        <w:tc>
          <w:tcPr>
            <w:tcW w:w="1437" w:type="dxa"/>
          </w:tcPr>
          <w:p w14:paraId="3ECDA957" w14:textId="515538F0" w:rsidR="00394695" w:rsidRDefault="00394695" w:rsidP="008F4B28">
            <w:pPr>
              <w:spacing w:after="0"/>
            </w:pPr>
            <w:r>
              <w:t>Don</w:t>
            </w:r>
          </w:p>
        </w:tc>
        <w:tc>
          <w:tcPr>
            <w:tcW w:w="1173" w:type="dxa"/>
          </w:tcPr>
          <w:p w14:paraId="72E641D9" w14:textId="3E9A01C7" w:rsidR="00394695" w:rsidRDefault="004E72A1" w:rsidP="00E1457A">
            <w:pPr>
              <w:spacing w:after="0"/>
            </w:pPr>
            <w:r>
              <w:t>15</w:t>
            </w:r>
          </w:p>
        </w:tc>
      </w:tr>
      <w:tr w:rsidR="00251920" w14:paraId="149BD8BB" w14:textId="77777777" w:rsidTr="00251920">
        <w:trPr>
          <w:trHeight w:val="1232"/>
        </w:trPr>
        <w:tc>
          <w:tcPr>
            <w:tcW w:w="7230" w:type="dxa"/>
          </w:tcPr>
          <w:p w14:paraId="149BD8AE" w14:textId="5923BC01" w:rsidR="00251920" w:rsidRPr="00B939ED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COA Annual Strategic Plan 2018-19 DRAFT</w:t>
            </w:r>
          </w:p>
          <w:p w14:paraId="281E2097" w14:textId="059C7C13" w:rsidR="00251920" w:rsidRDefault="00576C99" w:rsidP="00B260A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Discuss suggested changes to the Plan (3, synthesized goals and related metrics)</w:t>
            </w:r>
          </w:p>
          <w:p w14:paraId="3B46616D" w14:textId="066C78FA" w:rsidR="00394695" w:rsidRDefault="00394695" w:rsidP="00B260A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Action Required:  Review, modify if needed</w:t>
            </w:r>
            <w:r w:rsidR="00CC312D">
              <w:t>, adopt</w:t>
            </w:r>
          </w:p>
          <w:p w14:paraId="149BD8B7" w14:textId="3D33B8C1" w:rsidR="008F7601" w:rsidRPr="00C833C7" w:rsidRDefault="008F7601" w:rsidP="00C57C79">
            <w:pPr>
              <w:spacing w:after="0"/>
            </w:pPr>
          </w:p>
        </w:tc>
        <w:tc>
          <w:tcPr>
            <w:tcW w:w="1437" w:type="dxa"/>
          </w:tcPr>
          <w:p w14:paraId="149BD8B8" w14:textId="20ACC018" w:rsidR="00251920" w:rsidRDefault="00576C99" w:rsidP="008F4B28">
            <w:pPr>
              <w:spacing w:after="0"/>
            </w:pPr>
            <w:r>
              <w:t>Don</w:t>
            </w:r>
          </w:p>
          <w:p w14:paraId="149BD8B9" w14:textId="77777777" w:rsidR="00251920" w:rsidRDefault="00251920" w:rsidP="008F4B28">
            <w:pPr>
              <w:spacing w:after="0"/>
            </w:pPr>
          </w:p>
        </w:tc>
        <w:tc>
          <w:tcPr>
            <w:tcW w:w="1173" w:type="dxa"/>
          </w:tcPr>
          <w:p w14:paraId="149BD8BA" w14:textId="6740D4D7" w:rsidR="00251920" w:rsidRDefault="004E72A1" w:rsidP="00E1457A">
            <w:pPr>
              <w:spacing w:after="0"/>
            </w:pPr>
            <w:r>
              <w:t>30</w:t>
            </w:r>
          </w:p>
        </w:tc>
      </w:tr>
      <w:tr w:rsidR="00251920" w14:paraId="149BD8C8" w14:textId="77777777" w:rsidTr="00251920">
        <w:tc>
          <w:tcPr>
            <w:tcW w:w="7230" w:type="dxa"/>
          </w:tcPr>
          <w:p w14:paraId="149BD8C5" w14:textId="1605FC61" w:rsidR="00251920" w:rsidRPr="00251920" w:rsidRDefault="00251920" w:rsidP="00A900EA">
            <w:pPr>
              <w:spacing w:after="0"/>
              <w:rPr>
                <w:b/>
              </w:rPr>
            </w:pPr>
            <w:r>
              <w:rPr>
                <w:b/>
              </w:rPr>
              <w:t>Close</w:t>
            </w:r>
          </w:p>
        </w:tc>
        <w:tc>
          <w:tcPr>
            <w:tcW w:w="1437" w:type="dxa"/>
          </w:tcPr>
          <w:p w14:paraId="149BD8C6" w14:textId="3C575341" w:rsidR="00251920" w:rsidRDefault="00251920" w:rsidP="00A900EA">
            <w:pPr>
              <w:spacing w:after="0"/>
            </w:pPr>
          </w:p>
        </w:tc>
        <w:tc>
          <w:tcPr>
            <w:tcW w:w="1173" w:type="dxa"/>
          </w:tcPr>
          <w:p w14:paraId="149BD8C7" w14:textId="7EAFE0FD" w:rsidR="00251920" w:rsidRDefault="00251920" w:rsidP="00A900EA">
            <w:pPr>
              <w:spacing w:after="0"/>
            </w:pPr>
          </w:p>
        </w:tc>
      </w:tr>
    </w:tbl>
    <w:p w14:paraId="1BDD76D8" w14:textId="77777777" w:rsidR="008F7601" w:rsidRDefault="008F7601" w:rsidP="00E1457A">
      <w:pPr>
        <w:spacing w:after="0"/>
        <w:rPr>
          <w:b/>
        </w:rPr>
      </w:pPr>
    </w:p>
    <w:p w14:paraId="183DCFC2" w14:textId="77777777" w:rsidR="008F7601" w:rsidRDefault="008F7601" w:rsidP="00E1457A">
      <w:pPr>
        <w:spacing w:after="0"/>
        <w:rPr>
          <w:b/>
        </w:rPr>
      </w:pPr>
    </w:p>
    <w:p w14:paraId="165806E4" w14:textId="77777777" w:rsidR="008F7601" w:rsidRDefault="008F7601" w:rsidP="00E1457A">
      <w:pPr>
        <w:spacing w:after="0"/>
        <w:rPr>
          <w:b/>
        </w:rPr>
      </w:pPr>
    </w:p>
    <w:p w14:paraId="1F862F58" w14:textId="77777777" w:rsidR="00C57C79" w:rsidRDefault="00C57C79" w:rsidP="00E1457A">
      <w:pPr>
        <w:spacing w:after="0"/>
        <w:rPr>
          <w:b/>
        </w:rPr>
      </w:pPr>
    </w:p>
    <w:p w14:paraId="5C838307" w14:textId="77777777" w:rsidR="004E72A1" w:rsidRDefault="004E72A1">
      <w:pPr>
        <w:spacing w:after="0"/>
        <w:rPr>
          <w:b/>
        </w:rPr>
      </w:pPr>
      <w:r>
        <w:rPr>
          <w:b/>
        </w:rPr>
        <w:br w:type="page"/>
      </w:r>
    </w:p>
    <w:p w14:paraId="149BD8C9" w14:textId="5F3A595F" w:rsidR="00CD59A6" w:rsidRDefault="00906227" w:rsidP="00E1457A">
      <w:pPr>
        <w:spacing w:after="0"/>
        <w:rPr>
          <w:b/>
        </w:rPr>
      </w:pPr>
      <w:r w:rsidRPr="00906227">
        <w:rPr>
          <w:b/>
        </w:rPr>
        <w:lastRenderedPageBreak/>
        <w:t xml:space="preserve">Committee Members as of </w:t>
      </w:r>
      <w:r w:rsidR="00576C99">
        <w:rPr>
          <w:b/>
          <w:color w:val="FF0000"/>
        </w:rPr>
        <w:t>May 15</w:t>
      </w:r>
      <w:r w:rsidR="00655B34">
        <w:rPr>
          <w:b/>
          <w:color w:val="FF0000"/>
        </w:rPr>
        <w:t>, 2018</w:t>
      </w:r>
      <w:r w:rsidRPr="00906227">
        <w:rPr>
          <w:b/>
        </w:rPr>
        <w:t>:</w:t>
      </w:r>
    </w:p>
    <w:p w14:paraId="6B0074CE" w14:textId="77777777" w:rsidR="00394695" w:rsidRPr="00906227" w:rsidRDefault="00394695" w:rsidP="00E1457A">
      <w:pPr>
        <w:spacing w:after="0"/>
        <w:rPr>
          <w:b/>
        </w:rPr>
      </w:pPr>
      <w:bookmarkStart w:id="0" w:name="_GoBack"/>
      <w:bookmarkEnd w:id="0"/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130"/>
        <w:gridCol w:w="2610"/>
      </w:tblGrid>
      <w:tr w:rsidR="00EE3909" w:rsidRPr="00906227" w14:paraId="149BD8CD" w14:textId="77777777" w:rsidTr="008F7601">
        <w:trPr>
          <w:trHeight w:val="692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CA" w14:textId="77777777" w:rsidR="00EE3909" w:rsidRDefault="00EE3909" w:rsidP="00EE39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49BD8CB" w14:textId="77777777" w:rsidR="00EE3909" w:rsidRDefault="00EE3909" w:rsidP="00EE3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Title/Representative</w:t>
            </w:r>
          </w:p>
        </w:tc>
        <w:tc>
          <w:tcPr>
            <w:tcW w:w="2610" w:type="dxa"/>
          </w:tcPr>
          <w:p w14:paraId="149BD8CC" w14:textId="77777777" w:rsidR="00EE3909" w:rsidRPr="00906227" w:rsidRDefault="00EE3909" w:rsidP="00CA1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 at this meeting (</w:t>
            </w:r>
            <w:r w:rsidR="00CA1B68">
              <w:rPr>
                <w:rFonts w:ascii="Calibri" w:eastAsia="Times New Roman" w:hAnsi="Calibri" w:cs="Calibri"/>
                <w:b/>
                <w:bCs/>
                <w:color w:val="000000"/>
              </w:rPr>
              <w:t>please sign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EE3909" w:rsidRPr="00906227" w14:paraId="149BD8D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CE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MaryBeth Benvenutti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C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Business and Administrative Services</w:t>
            </w:r>
          </w:p>
        </w:tc>
        <w:tc>
          <w:tcPr>
            <w:tcW w:w="2610" w:type="dxa"/>
          </w:tcPr>
          <w:p w14:paraId="149BD8D0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5B34" w:rsidRPr="00906227" w14:paraId="7E3A4BB4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2FC85BE9" w14:textId="62080F75" w:rsidR="00655B34" w:rsidRPr="00A251CA" w:rsidRDefault="00655B34" w:rsidP="00EE3909">
            <w:r w:rsidRPr="00A251CA">
              <w:t>Don Miller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47ABD3B" w14:textId="6A45EB5F" w:rsidR="00655B34" w:rsidRDefault="00655B34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 of Instruction, co-chair</w:t>
            </w:r>
          </w:p>
        </w:tc>
        <w:tc>
          <w:tcPr>
            <w:tcW w:w="2610" w:type="dxa"/>
          </w:tcPr>
          <w:p w14:paraId="63BA5420" w14:textId="7E91C42C" w:rsidR="00655B34" w:rsidRPr="00906227" w:rsidRDefault="00655B34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D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6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Amy H. Lee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Enrollment Services</w:t>
            </w:r>
          </w:p>
        </w:tc>
        <w:tc>
          <w:tcPr>
            <w:tcW w:w="2610" w:type="dxa"/>
          </w:tcPr>
          <w:p w14:paraId="149BD8D8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D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A" w14:textId="658C649A" w:rsidR="00EE3909" w:rsidRPr="00A251CA" w:rsidRDefault="003C1B04" w:rsidP="00650F1A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650F1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Vinh</w:t>
              </w:r>
            </w:hyperlink>
            <w:r w:rsidR="00650F1A">
              <w:rPr>
                <w:rStyle w:val="Hyperlink"/>
                <w:rFonts w:ascii="Calibri" w:hAnsi="Calibri" w:cs="Calibri"/>
                <w:color w:val="000000"/>
                <w:u w:val="none"/>
              </w:rPr>
              <w:t xml:space="preserve"> Phan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Committee Chair</w:t>
            </w:r>
          </w:p>
        </w:tc>
        <w:tc>
          <w:tcPr>
            <w:tcW w:w="2610" w:type="dxa"/>
          </w:tcPr>
          <w:p w14:paraId="149BD8DC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E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Eileen Clifford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F" w14:textId="7245FDB7" w:rsidR="00EE3909" w:rsidRDefault="00A251CA" w:rsidP="00A25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Coordinator(s) </w:t>
            </w:r>
          </w:p>
        </w:tc>
        <w:tc>
          <w:tcPr>
            <w:tcW w:w="2610" w:type="dxa"/>
          </w:tcPr>
          <w:p w14:paraId="149BD8E0" w14:textId="391FDA80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5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2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Matthew Goldstein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3" w14:textId="26FE83E3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</w:t>
            </w:r>
            <w:r w:rsidR="00A251CA">
              <w:rPr>
                <w:rFonts w:ascii="Calibri" w:hAnsi="Calibri" w:cs="Calibri"/>
                <w:color w:val="000000"/>
              </w:rPr>
              <w:t xml:space="preserve">Coordinator(s) </w:t>
            </w:r>
          </w:p>
        </w:tc>
        <w:tc>
          <w:tcPr>
            <w:tcW w:w="2610" w:type="dxa"/>
          </w:tcPr>
          <w:p w14:paraId="149BD8E4" w14:textId="160E2690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6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Evan Schloss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7" w14:textId="51F41FE7" w:rsidR="00EE3909" w:rsidRDefault="00A251CA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Coordinator(s) </w:t>
            </w:r>
          </w:p>
        </w:tc>
        <w:tc>
          <w:tcPr>
            <w:tcW w:w="2610" w:type="dxa"/>
          </w:tcPr>
          <w:p w14:paraId="149BD8E8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A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Rochelle Olive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Senate President</w:t>
            </w:r>
          </w:p>
        </w:tc>
        <w:tc>
          <w:tcPr>
            <w:tcW w:w="2610" w:type="dxa"/>
          </w:tcPr>
          <w:p w14:paraId="149BD8EC" w14:textId="37EA0F6C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E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Karen Engel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F" w14:textId="77777777" w:rsidR="00EE3909" w:rsidRDefault="00DF7F6B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</w:t>
            </w:r>
            <w:r w:rsidR="00EE3909">
              <w:rPr>
                <w:rFonts w:ascii="Calibri" w:hAnsi="Calibri" w:cs="Calibri"/>
                <w:color w:val="000000"/>
              </w:rPr>
              <w:t>Dean of Research, Planning &amp; Institutional Effectiveness, Co-Chair</w:t>
            </w:r>
          </w:p>
        </w:tc>
        <w:tc>
          <w:tcPr>
            <w:tcW w:w="2610" w:type="dxa"/>
          </w:tcPr>
          <w:p w14:paraId="149BD8F0" w14:textId="514256F1" w:rsidR="00EE3909" w:rsidRPr="00906227" w:rsidRDefault="00576C9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Absent, excused</w:t>
            </w:r>
          </w:p>
        </w:tc>
      </w:tr>
      <w:tr w:rsidR="00EE3909" w:rsidRPr="00906227" w14:paraId="149BD8F5" w14:textId="77777777" w:rsidTr="00251920">
        <w:trPr>
          <w:trHeight w:val="31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2" w14:textId="77777777" w:rsidR="00EE3909" w:rsidRPr="00A251CA" w:rsidRDefault="00EE3909" w:rsidP="00EE39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251CA">
              <w:rPr>
                <w:rFonts w:ascii="Calibri" w:hAnsi="Calibri" w:cs="Calibri"/>
                <w:color w:val="000000"/>
              </w:rPr>
              <w:t>Clemaus</w:t>
            </w:r>
            <w:proofErr w:type="spellEnd"/>
            <w:r w:rsidRPr="00A251CA">
              <w:rPr>
                <w:rFonts w:ascii="Calibri" w:hAnsi="Calibri" w:cs="Calibri"/>
                <w:color w:val="000000"/>
              </w:rPr>
              <w:t xml:space="preserve"> Ozell </w:t>
            </w:r>
            <w:proofErr w:type="spellStart"/>
            <w:r w:rsidRPr="00A251CA">
              <w:rPr>
                <w:rFonts w:ascii="Calibri" w:hAnsi="Calibri" w:cs="Calibri"/>
                <w:color w:val="000000"/>
              </w:rPr>
              <w:t>Tervalon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49BD8F3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ASCOA representative (1)</w:t>
            </w:r>
          </w:p>
        </w:tc>
        <w:tc>
          <w:tcPr>
            <w:tcW w:w="2610" w:type="dxa"/>
          </w:tcPr>
          <w:p w14:paraId="149BD8F4" w14:textId="250AA1C5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6" w14:textId="16F1A1CF" w:rsidR="00EE3909" w:rsidRPr="00A251CA" w:rsidRDefault="00655B34" w:rsidP="00EE3909">
            <w:pPr>
              <w:rPr>
                <w:rFonts w:ascii="Calibri" w:hAnsi="Calibri" w:cs="Calibri"/>
                <w:color w:val="000000"/>
              </w:rPr>
            </w:pPr>
            <w:r w:rsidRPr="00A251CA">
              <w:rPr>
                <w:rFonts w:ascii="Calibri" w:hAnsi="Calibri" w:cs="Calibri"/>
                <w:color w:val="000000"/>
              </w:rPr>
              <w:t>Ana McClanahan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Academic Pathways</w:t>
            </w:r>
          </w:p>
        </w:tc>
        <w:tc>
          <w:tcPr>
            <w:tcW w:w="2610" w:type="dxa"/>
          </w:tcPr>
          <w:p w14:paraId="149BD8F8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A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Brenda J. Lewis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610" w:type="dxa"/>
          </w:tcPr>
          <w:p w14:paraId="149BD8FC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E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Lashawn Brumfield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610" w:type="dxa"/>
          </w:tcPr>
          <w:p w14:paraId="149BD900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5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902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Shuntel Owens Rogers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903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Classified Senate President</w:t>
            </w:r>
          </w:p>
        </w:tc>
        <w:tc>
          <w:tcPr>
            <w:tcW w:w="2610" w:type="dxa"/>
          </w:tcPr>
          <w:p w14:paraId="149BD904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6" w14:textId="3A0E85EF" w:rsidR="00EE3909" w:rsidRPr="00A251CA" w:rsidRDefault="00EE3909" w:rsidP="00EE3909">
            <w:pPr>
              <w:rPr>
                <w:rFonts w:ascii="Calibri" w:hAnsi="Calibri" w:cs="Calibri"/>
                <w:color w:val="000000"/>
              </w:rPr>
            </w:pPr>
            <w:r w:rsidRPr="00A251CA">
              <w:rPr>
                <w:rFonts w:ascii="Calibri" w:hAnsi="Calibri" w:cs="Calibri"/>
                <w:color w:val="000000"/>
              </w:rPr>
              <w:t>Peter Pap</w:t>
            </w:r>
            <w:r w:rsidR="008F7601">
              <w:rPr>
                <w:rFonts w:ascii="Calibri" w:hAnsi="Calibri" w:cs="Calibri"/>
                <w:color w:val="000000"/>
              </w:rPr>
              <w:t>p</w:t>
            </w:r>
            <w:r w:rsidRPr="00A251CA">
              <w:rPr>
                <w:rFonts w:ascii="Calibri" w:hAnsi="Calibri" w:cs="Calibri"/>
                <w:color w:val="000000"/>
              </w:rPr>
              <w:t xml:space="preserve">as 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610" w:type="dxa"/>
          </w:tcPr>
          <w:p w14:paraId="149BD908" w14:textId="23ECD750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A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Mary Shaughnessy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610" w:type="dxa"/>
          </w:tcPr>
          <w:p w14:paraId="149BD90C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1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E" w14:textId="77777777" w:rsidR="00EE3909" w:rsidRPr="00A251CA" w:rsidRDefault="003C1B04" w:rsidP="00EE390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Arthur Morgan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610" w:type="dxa"/>
          </w:tcPr>
          <w:p w14:paraId="149BD910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C79" w:rsidRPr="00906227" w14:paraId="503E2AE8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7FA8E282" w14:textId="7C00EB5B" w:rsidR="00C57C79" w:rsidRDefault="00C57C79" w:rsidP="00EE3909">
            <w:r>
              <w:t>Drew Burgess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D069BA7" w14:textId="4A520389" w:rsidR="00C57C79" w:rsidRDefault="00C57C7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610" w:type="dxa"/>
          </w:tcPr>
          <w:p w14:paraId="518E040C" w14:textId="77777777" w:rsidR="00C57C79" w:rsidRPr="00906227" w:rsidRDefault="00C57C7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B04" w:rsidRPr="00906227" w14:paraId="07C6F713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6C423B7F" w14:textId="770147F9" w:rsidR="003C1B04" w:rsidRDefault="003C1B04" w:rsidP="00EE3909">
            <w:proofErr w:type="spellStart"/>
            <w:r>
              <w:t>Elham</w:t>
            </w:r>
            <w:proofErr w:type="spellEnd"/>
            <w:r>
              <w:t xml:space="preserve"> Christy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43F15BEA" w14:textId="073324E1" w:rsidR="003C1B04" w:rsidRDefault="003C1B04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610" w:type="dxa"/>
          </w:tcPr>
          <w:p w14:paraId="1D6005B0" w14:textId="77777777" w:rsidR="003C1B04" w:rsidRPr="00906227" w:rsidRDefault="003C1B04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9BD912" w14:textId="77777777" w:rsidR="00906227" w:rsidRDefault="00906227"/>
    <w:p w14:paraId="149BD913" w14:textId="77777777" w:rsidR="00AA428E" w:rsidRDefault="00AA428E"/>
    <w:p w14:paraId="149BD914" w14:textId="77777777" w:rsidR="00AA428E" w:rsidRDefault="00AA428E"/>
    <w:sectPr w:rsidR="00AA428E" w:rsidSect="0025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43C"/>
    <w:multiLevelType w:val="hybridMultilevel"/>
    <w:tmpl w:val="35B00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663"/>
    <w:multiLevelType w:val="hybridMultilevel"/>
    <w:tmpl w:val="F00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A777E"/>
    <w:multiLevelType w:val="hybridMultilevel"/>
    <w:tmpl w:val="0A2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5C4"/>
    <w:multiLevelType w:val="hybridMultilevel"/>
    <w:tmpl w:val="6C0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F1C"/>
    <w:multiLevelType w:val="hybridMultilevel"/>
    <w:tmpl w:val="56A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D2ED7"/>
    <w:multiLevelType w:val="hybridMultilevel"/>
    <w:tmpl w:val="4EC40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42027"/>
    <w:multiLevelType w:val="hybridMultilevel"/>
    <w:tmpl w:val="7F0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105E"/>
    <w:multiLevelType w:val="hybridMultilevel"/>
    <w:tmpl w:val="215E9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6594B"/>
    <w:multiLevelType w:val="hybridMultilevel"/>
    <w:tmpl w:val="50ECF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03216"/>
    <w:multiLevelType w:val="hybridMultilevel"/>
    <w:tmpl w:val="4F6A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E32B5"/>
    <w:multiLevelType w:val="hybridMultilevel"/>
    <w:tmpl w:val="DE6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700E"/>
    <w:multiLevelType w:val="hybridMultilevel"/>
    <w:tmpl w:val="210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2655"/>
    <w:multiLevelType w:val="hybridMultilevel"/>
    <w:tmpl w:val="A9F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01B8"/>
    <w:multiLevelType w:val="hybridMultilevel"/>
    <w:tmpl w:val="33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9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7"/>
    <w:rsid w:val="00015050"/>
    <w:rsid w:val="00040E47"/>
    <w:rsid w:val="001C5FDF"/>
    <w:rsid w:val="002125A0"/>
    <w:rsid w:val="00251920"/>
    <w:rsid w:val="002539AC"/>
    <w:rsid w:val="00326E78"/>
    <w:rsid w:val="00394695"/>
    <w:rsid w:val="003C1B04"/>
    <w:rsid w:val="00417A78"/>
    <w:rsid w:val="004B6798"/>
    <w:rsid w:val="004E72A1"/>
    <w:rsid w:val="005115B3"/>
    <w:rsid w:val="00576C99"/>
    <w:rsid w:val="00650F1A"/>
    <w:rsid w:val="00655B34"/>
    <w:rsid w:val="00870BBE"/>
    <w:rsid w:val="008F4B28"/>
    <w:rsid w:val="008F7601"/>
    <w:rsid w:val="00906227"/>
    <w:rsid w:val="009220A2"/>
    <w:rsid w:val="00945073"/>
    <w:rsid w:val="00973CD6"/>
    <w:rsid w:val="00A251CA"/>
    <w:rsid w:val="00A900EA"/>
    <w:rsid w:val="00AA428E"/>
    <w:rsid w:val="00AD7307"/>
    <w:rsid w:val="00B260A0"/>
    <w:rsid w:val="00B939ED"/>
    <w:rsid w:val="00BB6CC2"/>
    <w:rsid w:val="00BC74FA"/>
    <w:rsid w:val="00C57C79"/>
    <w:rsid w:val="00C833C7"/>
    <w:rsid w:val="00CA1B68"/>
    <w:rsid w:val="00CB3A64"/>
    <w:rsid w:val="00CC312D"/>
    <w:rsid w:val="00CD59A6"/>
    <w:rsid w:val="00D278C6"/>
    <w:rsid w:val="00DA3F39"/>
    <w:rsid w:val="00DF7F6B"/>
    <w:rsid w:val="00E12751"/>
    <w:rsid w:val="00E1457A"/>
    <w:rsid w:val="00E20E07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884"/>
  <w15:chartTrackingRefBased/>
  <w15:docId w15:val="{884C85ED-BCFD-436F-91B2-735EAB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227"/>
    <w:pPr>
      <w:ind w:left="720"/>
      <w:contextualSpacing/>
    </w:pPr>
  </w:style>
  <w:style w:type="table" w:styleId="TableGrid">
    <w:name w:val="Table Grid"/>
    <w:basedOn w:val="TableNormal"/>
    <w:uiPriority w:val="39"/>
    <w:rsid w:val="00906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rgess@peralta.edu" TargetMode="External"/><Relationship Id="rId13" Type="http://schemas.openxmlformats.org/officeDocument/2006/relationships/hyperlink" Target="mailto:kengel@peralta.edu" TargetMode="External"/><Relationship Id="rId18" Type="http://schemas.openxmlformats.org/officeDocument/2006/relationships/hyperlink" Target="mailto:amorgan@peral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lee@peralta.edu" TargetMode="External"/><Relationship Id="rId12" Type="http://schemas.openxmlformats.org/officeDocument/2006/relationships/hyperlink" Target="mailto:rolive@peralta.edu" TargetMode="External"/><Relationship Id="rId17" Type="http://schemas.openxmlformats.org/officeDocument/2006/relationships/hyperlink" Target="mailto:mshaughnessy@peral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wensrogers@peralt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bbenvenutti@peralta.edu" TargetMode="External"/><Relationship Id="rId11" Type="http://schemas.openxmlformats.org/officeDocument/2006/relationships/hyperlink" Target="mailto:jmears@peralta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brumfield@peralta.edu" TargetMode="External"/><Relationship Id="rId10" Type="http://schemas.openxmlformats.org/officeDocument/2006/relationships/hyperlink" Target="mailto:mgoldstein@peralt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lifford@peralta.edu" TargetMode="External"/><Relationship Id="rId14" Type="http://schemas.openxmlformats.org/officeDocument/2006/relationships/hyperlink" Target="mailto:bjlewis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3</cp:revision>
  <cp:lastPrinted>2018-05-14T19:10:00Z</cp:lastPrinted>
  <dcterms:created xsi:type="dcterms:W3CDTF">2018-05-14T19:28:00Z</dcterms:created>
  <dcterms:modified xsi:type="dcterms:W3CDTF">2018-05-14T19:34:00Z</dcterms:modified>
</cp:coreProperties>
</file>