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40" w:rsidRPr="00E87240" w:rsidRDefault="00E87240" w:rsidP="00E87240">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E87240">
        <w:rPr>
          <w:rFonts w:ascii="Palatino" w:eastAsia="Times New Roman" w:hAnsi="Palatino" w:cs="Times New Roman"/>
          <w:b/>
          <w:bCs/>
          <w:color w:val="FF0000"/>
          <w:sz w:val="44"/>
          <w:szCs w:val="44"/>
          <w:u w:val="single"/>
        </w:rPr>
        <w:t>Fundamentals of Islam</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E87240">
        <w:rPr>
          <w:rFonts w:ascii="Comic Sans MS" w:eastAsia="Times New Roman" w:hAnsi="Comic Sans MS" w:cs="Times New Roman"/>
          <w:b/>
          <w:bCs/>
        </w:rPr>
        <w:t xml:space="preserve">Islam:  </w:t>
      </w:r>
      <w:r w:rsidRPr="00E87240">
        <w:rPr>
          <w:rFonts w:ascii="Comic Sans MS" w:eastAsia="Times New Roman" w:hAnsi="Comic Sans MS" w:cs="Times New Roman"/>
        </w:rPr>
        <w:t>…  submission and surrender to God and acceptance of his will.</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Muslim</w:t>
      </w:r>
      <w:r w:rsidRPr="00E87240">
        <w:rPr>
          <w:rFonts w:ascii="Times New Roman" w:eastAsia="Times New Roman" w:hAnsi="Times New Roman" w:cs="Times New Roman"/>
          <w:sz w:val="24"/>
          <w:szCs w:val="24"/>
        </w:rPr>
        <w:t>:  one who submits/ accepts god and his will;  a follower of Islam.</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E87240">
        <w:rPr>
          <w:rFonts w:ascii="Comic Sans MS" w:eastAsia="Times New Roman" w:hAnsi="Comic Sans MS" w:cs="Times New Roman"/>
          <w:b/>
          <w:bCs/>
        </w:rPr>
        <w:t xml:space="preserve">Allah (al-Ilah) </w:t>
      </w:r>
      <w:r w:rsidRPr="00E87240">
        <w:rPr>
          <w:rFonts w:ascii="Comic Sans MS" w:eastAsia="Times New Roman" w:hAnsi="Comic Sans MS" w:cs="Times New Roman"/>
        </w:rPr>
        <w:t xml:space="preserve">…  the god... not a name;  not just one of many gods.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God is one... monotheism</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 The creator, personal, living, present, omnipotent and omniscient, just and merciful.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 beyond description.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Muhammad</w:t>
      </w:r>
      <w:r w:rsidRPr="00E87240">
        <w:rPr>
          <w:rFonts w:ascii="Times New Roman" w:eastAsia="Times New Roman" w:hAnsi="Times New Roman" w:cs="Times New Roman"/>
          <w:sz w:val="24"/>
          <w:szCs w:val="24"/>
        </w:rPr>
        <w:t>:  the prophet.. the last of the line of biblical prophets.  The “seal” of the prophets... god’s final messenger.</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E87240">
        <w:rPr>
          <w:rFonts w:ascii="Comic Sans MS" w:eastAsia="Times New Roman" w:hAnsi="Comic Sans MS" w:cs="Times New Roman"/>
          <w:b/>
          <w:bCs/>
        </w:rPr>
        <w:t xml:space="preserve">The Qur’an, or Koran:  </w:t>
      </w:r>
      <w:r w:rsidRPr="00E87240">
        <w:rPr>
          <w:rFonts w:ascii="Comic Sans MS" w:eastAsia="Times New Roman" w:hAnsi="Comic Sans MS" w:cs="Times New Roman"/>
        </w:rPr>
        <w:t>Meaning of the word:  “recitation” ... i.e., the scriptures/revelations were to be read aloud, or spoken aloud;  The Koran is the sacred book of Islam;  there are 114 surahs (chapters);  longest first (except for Sura #1) divinely revealed by the archangel Gabriel to Muhammad.</w:t>
      </w:r>
      <w:r w:rsidRPr="00E87240">
        <w:rPr>
          <w:rFonts w:ascii="Comic Sans MS" w:eastAsia="Times New Roman" w:hAnsi="Comic Sans MS" w:cs="Times New Roman"/>
          <w:b/>
          <w:bCs/>
        </w:rPr>
        <w:t xml:space="preserve">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It is the exact word of god... an exact copy of one which exists in heaven.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It is not a book of history, philosophy, or doctrines of theology.  Not a life of Muhammad.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It is </w:t>
      </w:r>
      <w:r w:rsidRPr="00E87240">
        <w:rPr>
          <w:rFonts w:ascii="Times New Roman" w:eastAsia="Times New Roman" w:hAnsi="Times New Roman" w:cs="Times New Roman"/>
          <w:b/>
          <w:bCs/>
          <w:sz w:val="24"/>
          <w:szCs w:val="24"/>
        </w:rPr>
        <w:t>primarily proclaiming the oneness</w:t>
      </w:r>
      <w:r w:rsidRPr="00E87240">
        <w:rPr>
          <w:rFonts w:ascii="Times New Roman" w:eastAsia="Times New Roman" w:hAnsi="Times New Roman" w:cs="Times New Roman"/>
          <w:sz w:val="24"/>
          <w:szCs w:val="24"/>
        </w:rPr>
        <w:t>, power, and glory of god, and the necessity of submission of all to his will... surrender to him and his law.</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E87240">
        <w:rPr>
          <w:rFonts w:ascii="Comic Sans MS" w:eastAsia="Times New Roman" w:hAnsi="Comic Sans MS" w:cs="Times New Roman"/>
          <w:b/>
          <w:bCs/>
        </w:rPr>
        <w:t xml:space="preserve">Hadith:   </w:t>
      </w:r>
      <w:r w:rsidRPr="00E87240">
        <w:rPr>
          <w:rFonts w:ascii="Comic Sans MS" w:eastAsia="Times New Roman" w:hAnsi="Comic Sans MS" w:cs="Times New Roman"/>
        </w:rPr>
        <w:t>the stories about and sayings of Muhammad.</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lastRenderedPageBreak/>
        <w:t> </w:t>
      </w:r>
    </w:p>
    <w:p w:rsidR="00E87240" w:rsidRPr="00E87240" w:rsidRDefault="00E87240" w:rsidP="00E87240">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E87240">
        <w:rPr>
          <w:rFonts w:ascii="Comic Sans MS" w:eastAsia="Times New Roman" w:hAnsi="Comic Sans MS" w:cs="Times New Roman"/>
          <w:b/>
          <w:bCs/>
        </w:rPr>
        <w:t xml:space="preserve">Sunnah:  </w:t>
      </w:r>
      <w:r w:rsidRPr="00E87240">
        <w:rPr>
          <w:rFonts w:ascii="Comic Sans MS" w:eastAsia="Times New Roman" w:hAnsi="Comic Sans MS" w:cs="Times New Roman"/>
        </w:rPr>
        <w:t xml:space="preserve">the normative practice or precedents of Muhammad... his life as role model, or as the ideal response to God.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E87240">
        <w:rPr>
          <w:rFonts w:ascii="Comic Sans MS" w:eastAsia="Times New Roman" w:hAnsi="Comic Sans MS" w:cs="Times New Roman"/>
          <w:b/>
          <w:bCs/>
        </w:rPr>
        <w:t xml:space="preserve">Shari’a:    </w:t>
      </w:r>
      <w:r w:rsidRPr="00E87240">
        <w:rPr>
          <w:rFonts w:ascii="Comic Sans MS" w:eastAsia="Times New Roman" w:hAnsi="Comic Sans MS" w:cs="Times New Roman"/>
        </w:rPr>
        <w:t>Islamic law... religious, moral, and political &amp; social.  It is found in the Koran, in tradition, and in the Hadith.</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E87240">
        <w:rPr>
          <w:rFonts w:ascii="Comic Sans MS" w:eastAsia="Times New Roman" w:hAnsi="Comic Sans MS" w:cs="Times New Roman"/>
          <w:b/>
          <w:bCs/>
        </w:rPr>
        <w:t xml:space="preserve">Ulama:  </w:t>
      </w:r>
      <w:r w:rsidRPr="00E87240">
        <w:rPr>
          <w:rFonts w:ascii="Comic Sans MS" w:eastAsia="Times New Roman" w:hAnsi="Comic Sans MS" w:cs="Times New Roman"/>
        </w:rPr>
        <w:t>the body of scholars and learned men, centered often in the mosque and universities, who interpret the meaning of the Koran and the Hadith, and Islamic law.</w:t>
      </w:r>
      <w:r w:rsidRPr="00E87240">
        <w:rPr>
          <w:rFonts w:ascii="Comic Sans MS" w:eastAsia="Times New Roman" w:hAnsi="Comic Sans MS" w:cs="Times New Roman"/>
          <w:b/>
          <w:bCs/>
        </w:rPr>
        <w:t xml:space="preserve">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E87240">
        <w:rPr>
          <w:rFonts w:ascii="Comic Sans MS" w:eastAsia="Times New Roman" w:hAnsi="Comic Sans MS" w:cs="Times New Roman"/>
          <w:b/>
          <w:bCs/>
        </w:rPr>
        <w:t xml:space="preserve">Ummah:  </w:t>
      </w:r>
      <w:r w:rsidRPr="00E87240">
        <w:rPr>
          <w:rFonts w:ascii="Comic Sans MS" w:eastAsia="Times New Roman" w:hAnsi="Comic Sans MS" w:cs="Times New Roman"/>
        </w:rPr>
        <w:t xml:space="preserve">the community of believers;  religion, politic, morals, economics, daily life unified in the ummah by basic theocratic beliefs.  All is sacred, not just a few rituals and holy days.  All of life must be lived in submission to God’s will and in obedience to his laws.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outlineLvl w:val="0"/>
        <w:rPr>
          <w:rFonts w:ascii="Times New Roman" w:eastAsia="Times New Roman" w:hAnsi="Times New Roman" w:cs="Times New Roman"/>
          <w:b/>
          <w:bCs/>
          <w:kern w:val="36"/>
          <w:sz w:val="48"/>
          <w:szCs w:val="48"/>
        </w:rPr>
      </w:pPr>
      <w:r w:rsidRPr="00E87240">
        <w:rPr>
          <w:rFonts w:ascii="Comic Sans MS" w:eastAsia="Times New Roman" w:hAnsi="Comic Sans MS" w:cs="Times New Roman"/>
          <w:color w:val="FF0000"/>
          <w:kern w:val="36"/>
          <w:sz w:val="32"/>
          <w:szCs w:val="32"/>
        </w:rPr>
        <w:t>The foundation of the community</w:t>
      </w:r>
    </w:p>
    <w:p w:rsidR="00E87240" w:rsidRPr="00E87240" w:rsidRDefault="00E87240" w:rsidP="00E87240">
      <w:pPr>
        <w:spacing w:before="100" w:beforeAutospacing="1" w:after="100" w:afterAutospacing="1" w:line="240" w:lineRule="auto"/>
        <w:ind w:left="1440" w:hanging="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linking God, community, and the entire Muslim world</w:t>
      </w:r>
    </w:p>
    <w:p w:rsidR="00E87240" w:rsidRPr="00E87240" w:rsidRDefault="00E87240" w:rsidP="00E87240">
      <w:pPr>
        <w:spacing w:before="100" w:beforeAutospacing="1" w:after="100" w:afterAutospacing="1" w:line="240" w:lineRule="auto"/>
        <w:ind w:left="1440" w:hanging="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u w:val="single"/>
        </w:rPr>
        <w:t> </w:t>
      </w:r>
    </w:p>
    <w:p w:rsidR="00E87240" w:rsidRPr="00E87240" w:rsidRDefault="00E87240" w:rsidP="00E87240">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E87240">
        <w:rPr>
          <w:rFonts w:ascii="Comic Sans MS" w:eastAsia="Times New Roman" w:hAnsi="Comic Sans MS" w:cs="Times New Roman"/>
          <w:b/>
          <w:bCs/>
          <w:u w:val="single"/>
        </w:rPr>
        <w:t>The Five Pillars of Islam</w:t>
      </w:r>
      <w:r w:rsidRPr="00E87240">
        <w:rPr>
          <w:rFonts w:ascii="Comic Sans MS" w:eastAsia="Times New Roman" w:hAnsi="Comic Sans MS" w:cs="Times New Roman"/>
          <w:b/>
          <w:bCs/>
        </w:rPr>
        <w:tab/>
      </w:r>
    </w:p>
    <w:p w:rsidR="00E87240" w:rsidRPr="00E87240" w:rsidRDefault="00E87240" w:rsidP="00E87240">
      <w:pPr>
        <w:spacing w:before="100" w:beforeAutospacing="1" w:after="100" w:afterAutospacing="1" w:line="240" w:lineRule="auto"/>
        <w:ind w:left="1980" w:hanging="54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1.</w:t>
      </w:r>
      <w:r w:rsidRPr="00E87240">
        <w:rPr>
          <w:rFonts w:ascii="Times New Roman" w:eastAsia="Times New Roman" w:hAnsi="Times New Roman" w:cs="Times New Roman"/>
          <w:sz w:val="24"/>
          <w:szCs w:val="24"/>
        </w:rPr>
        <w:tab/>
        <w:t>the creed of monotheism:  there is no god but Allah, and Muhammad is his prophet.</w:t>
      </w:r>
    </w:p>
    <w:p w:rsidR="00E87240" w:rsidRPr="00E87240" w:rsidRDefault="00E87240" w:rsidP="00E87240">
      <w:pPr>
        <w:spacing w:before="100" w:beforeAutospacing="1" w:after="100" w:afterAutospacing="1" w:line="240" w:lineRule="auto"/>
        <w:ind w:left="1980" w:hanging="54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2.</w:t>
      </w:r>
      <w:r w:rsidRPr="00E87240">
        <w:rPr>
          <w:rFonts w:ascii="Times New Roman" w:eastAsia="Times New Roman" w:hAnsi="Times New Roman" w:cs="Times New Roman"/>
          <w:sz w:val="24"/>
          <w:szCs w:val="24"/>
        </w:rPr>
        <w:tab/>
        <w:t>prayer... 5 times a day.</w:t>
      </w:r>
    </w:p>
    <w:p w:rsidR="00E87240" w:rsidRPr="00E87240" w:rsidRDefault="00E87240" w:rsidP="00E87240">
      <w:pPr>
        <w:spacing w:before="100" w:beforeAutospacing="1" w:after="100" w:afterAutospacing="1" w:line="240" w:lineRule="auto"/>
        <w:ind w:left="1980" w:hanging="54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3.</w:t>
      </w:r>
      <w:r w:rsidRPr="00E87240">
        <w:rPr>
          <w:rFonts w:ascii="Times New Roman" w:eastAsia="Times New Roman" w:hAnsi="Times New Roman" w:cs="Times New Roman"/>
          <w:sz w:val="24"/>
          <w:szCs w:val="24"/>
        </w:rPr>
        <w:tab/>
        <w:t>charity... giving alms to the poor</w:t>
      </w:r>
    </w:p>
    <w:p w:rsidR="00E87240" w:rsidRPr="00E87240" w:rsidRDefault="00E87240" w:rsidP="00E87240">
      <w:pPr>
        <w:spacing w:before="100" w:beforeAutospacing="1" w:after="100" w:afterAutospacing="1" w:line="240" w:lineRule="auto"/>
        <w:ind w:left="1980" w:hanging="54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4.</w:t>
      </w:r>
      <w:r w:rsidRPr="00E87240">
        <w:rPr>
          <w:rFonts w:ascii="Times New Roman" w:eastAsia="Times New Roman" w:hAnsi="Times New Roman" w:cs="Times New Roman"/>
          <w:sz w:val="24"/>
          <w:szCs w:val="24"/>
        </w:rPr>
        <w:tab/>
        <w:t>fasting... during the month of Ramadan (Muhammad’s first rev’s)</w:t>
      </w:r>
    </w:p>
    <w:p w:rsidR="00E87240" w:rsidRPr="00E87240" w:rsidRDefault="00E87240" w:rsidP="00E87240">
      <w:pPr>
        <w:spacing w:before="100" w:beforeAutospacing="1" w:after="100" w:afterAutospacing="1" w:line="240" w:lineRule="auto"/>
        <w:ind w:left="1980" w:hanging="54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5.</w:t>
      </w:r>
      <w:r w:rsidRPr="00E87240">
        <w:rPr>
          <w:rFonts w:ascii="Times New Roman" w:eastAsia="Times New Roman" w:hAnsi="Times New Roman" w:cs="Times New Roman"/>
          <w:sz w:val="24"/>
          <w:szCs w:val="24"/>
        </w:rPr>
        <w:tab/>
        <w:t>pilgrimage to Mecca</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lastRenderedPageBreak/>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jihad</w:t>
      </w:r>
      <w:r w:rsidRPr="00E87240">
        <w:rPr>
          <w:rFonts w:ascii="Times New Roman" w:eastAsia="Times New Roman" w:hAnsi="Times New Roman" w:cs="Times New Roman"/>
          <w:sz w:val="24"/>
          <w:szCs w:val="24"/>
        </w:rPr>
        <w:t>:    “holy war”... war against infidels... also interpreted as the war waged internally... against evil and temptations in the soul.</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E87240">
        <w:rPr>
          <w:rFonts w:ascii="Comic Sans MS" w:eastAsia="Times New Roman" w:hAnsi="Comic Sans MS" w:cs="Times New Roman"/>
          <w:b/>
          <w:bCs/>
        </w:rPr>
        <w:t xml:space="preserve">mosque: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the center of Islam worship and prayer... also historically important center of study, law, and culture.  The ‘niche’ in the wall of the mosque points towards Mecca... the direction all are supposed to face when in prayer.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Man</w:t>
      </w:r>
      <w:r w:rsidRPr="00E87240">
        <w:rPr>
          <w:rFonts w:ascii="Times New Roman" w:eastAsia="Times New Roman" w:hAnsi="Times New Roman" w:cs="Times New Roman"/>
          <w:sz w:val="24"/>
          <w:szCs w:val="24"/>
        </w:rPr>
        <w:t xml:space="preserve">:    special creation of god’s... </w:t>
      </w:r>
      <w:r w:rsidRPr="00E87240">
        <w:rPr>
          <w:rFonts w:ascii="Times New Roman" w:eastAsia="Times New Roman" w:hAnsi="Times New Roman" w:cs="Times New Roman"/>
          <w:b/>
          <w:bCs/>
          <w:sz w:val="24"/>
          <w:szCs w:val="24"/>
        </w:rPr>
        <w:t>free will and responsibility</w:t>
      </w:r>
      <w:r w:rsidRPr="00E87240">
        <w:rPr>
          <w:rFonts w:ascii="Times New Roman" w:eastAsia="Times New Roman" w:hAnsi="Times New Roman" w:cs="Times New Roman"/>
          <w:sz w:val="24"/>
          <w:szCs w:val="24"/>
        </w:rPr>
        <w:t xml:space="preserve">;  moral works, belief in god, following the Koran and the law will gain one salvation.... a dreamlike pleasurable Heaven.  </w:t>
      </w:r>
      <w:r w:rsidRPr="00E87240">
        <w:rPr>
          <w:rFonts w:ascii="Times New Roman" w:eastAsia="Times New Roman" w:hAnsi="Times New Roman" w:cs="Times New Roman"/>
          <w:sz w:val="24"/>
          <w:szCs w:val="24"/>
          <w:u w:val="single"/>
        </w:rPr>
        <w:t>Evil deeds and disbelief</w:t>
      </w:r>
      <w:r w:rsidRPr="00E87240">
        <w:rPr>
          <w:rFonts w:ascii="Times New Roman" w:eastAsia="Times New Roman" w:hAnsi="Times New Roman" w:cs="Times New Roman"/>
          <w:sz w:val="24"/>
          <w:szCs w:val="24"/>
        </w:rPr>
        <w:t xml:space="preserve"> in god will gain you Hell.</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Salvation by works</w:t>
      </w:r>
      <w:r w:rsidRPr="00E87240">
        <w:rPr>
          <w:rFonts w:ascii="Times New Roman" w:eastAsia="Times New Roman" w:hAnsi="Times New Roman" w:cs="Times New Roman"/>
          <w:sz w:val="24"/>
          <w:szCs w:val="24"/>
        </w:rPr>
        <w:t xml:space="preserve"> is thus emphasized.  Islam is more like Judaism than Christianity in its rejection of original sin and its stress on individual free choice and good works being the basis of one’s salvation.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Faith</w:t>
      </w:r>
      <w:r w:rsidRPr="00E87240">
        <w:rPr>
          <w:rFonts w:ascii="Times New Roman" w:eastAsia="Times New Roman" w:hAnsi="Times New Roman" w:cs="Times New Roman"/>
          <w:sz w:val="24"/>
          <w:szCs w:val="24"/>
        </w:rPr>
        <w:t xml:space="preserve"> for Islam becomes a determining factor in one’s salvation...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which turns faith into a type of ‘works’ .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Infidels go to hell;  believers are saved.  I.e.,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a second order faith is at work here:  having faith (#2)  in the idea that having faith (#1)  in the doctrines of Islam will help to gain your salvation.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Angels and jinn exist</w:t>
      </w:r>
      <w:r w:rsidRPr="00E87240">
        <w:rPr>
          <w:rFonts w:ascii="Times New Roman" w:eastAsia="Times New Roman" w:hAnsi="Times New Roman" w:cs="Times New Roman"/>
          <w:sz w:val="24"/>
          <w:szCs w:val="24"/>
        </w:rPr>
        <w:t xml:space="preserve">:  spiritual creatures and demons other than animal life and man exist and work good and evil for man.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Eschatology</w:t>
      </w:r>
      <w:r w:rsidRPr="00E87240">
        <w:rPr>
          <w:rFonts w:ascii="Times New Roman" w:eastAsia="Times New Roman" w:hAnsi="Times New Roman" w:cs="Times New Roman"/>
          <w:sz w:val="24"/>
          <w:szCs w:val="24"/>
        </w:rPr>
        <w:t xml:space="preserve">:    Judgment day and the Second Creation:  as in the Bible, there will an end of the world, a period of catastrophe and judgment;  and a ‘second creation’ … eternal heavenly reward for the good and hell for the evil and non-believers.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32"/>
          <w:szCs w:val="32"/>
          <w:u w:val="single"/>
        </w:rPr>
        <w:t> </w:t>
      </w:r>
    </w:p>
    <w:p w:rsidR="00E87240" w:rsidRPr="00E87240" w:rsidRDefault="00E87240" w:rsidP="00E87240">
      <w:pPr>
        <w:spacing w:before="100" w:beforeAutospacing="1" w:after="100" w:afterAutospacing="1" w:line="240" w:lineRule="auto"/>
        <w:ind w:left="720"/>
        <w:outlineLvl w:val="0"/>
        <w:rPr>
          <w:rFonts w:ascii="Times New Roman" w:eastAsia="Times New Roman" w:hAnsi="Times New Roman" w:cs="Times New Roman"/>
          <w:b/>
          <w:bCs/>
          <w:kern w:val="36"/>
          <w:sz w:val="48"/>
          <w:szCs w:val="48"/>
        </w:rPr>
      </w:pPr>
      <w:r w:rsidRPr="00E87240">
        <w:rPr>
          <w:rFonts w:ascii="Comic Sans MS" w:eastAsia="Times New Roman" w:hAnsi="Comic Sans MS" w:cs="Times New Roman"/>
          <w:b/>
          <w:bCs/>
          <w:color w:val="FF0000"/>
          <w:kern w:val="36"/>
          <w:sz w:val="32"/>
          <w:szCs w:val="32"/>
        </w:rPr>
        <w:lastRenderedPageBreak/>
        <w:t>Relationship to Judaism and Christianity</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32"/>
          <w:szCs w:val="32"/>
          <w:u w:val="single"/>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The Bible:</w:t>
      </w:r>
      <w:r w:rsidRPr="00E87240">
        <w:rPr>
          <w:rFonts w:ascii="Times New Roman" w:eastAsia="Times New Roman" w:hAnsi="Times New Roman" w:cs="Times New Roman"/>
          <w:sz w:val="24"/>
          <w:szCs w:val="24"/>
        </w:rPr>
        <w:t xml:space="preserve">  is accepted by Islam as authentic revelation of God to humanity.  Some Islamic scholars say that Islam began not with Muhammad but with the creation of the world and Adam.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Biblical genealogy:</w:t>
      </w:r>
      <w:r w:rsidRPr="00E87240">
        <w:rPr>
          <w:rFonts w:ascii="Times New Roman" w:eastAsia="Times New Roman" w:hAnsi="Times New Roman" w:cs="Times New Roman"/>
          <w:sz w:val="24"/>
          <w:szCs w:val="24"/>
        </w:rPr>
        <w:t xml:space="preserve">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Adam —&gt; Noah —&gt; Shem (a son of Noah, from which the name Semite is derived ... descendants of Shem;  so Arabs consider themselves to be a Semitic people, as do Jews) ...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from Shem —&gt; Abraham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Abraham —&gt; Isaac (Sara’s son)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        and —&gt; Ishmael (Hagar’s son...Hagar, the Egyptian wife of Abraham)</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Ishmael was brought to Mecca with Hagar by his father, Abraham.  It is from Ishmael’s descendants that the prophet Muhammad arises in 570 of the Common Era.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 xml:space="preserve">Abraham:  </w:t>
      </w:r>
      <w:r w:rsidRPr="00E87240">
        <w:rPr>
          <w:rFonts w:ascii="Times New Roman" w:eastAsia="Times New Roman" w:hAnsi="Times New Roman" w:cs="Times New Roman"/>
          <w:sz w:val="24"/>
          <w:szCs w:val="24"/>
        </w:rPr>
        <w:t xml:space="preserve">the first of god’s prophets.  But Judaism and Christianity have not adhered to the revelations to Abraham.  They have distorted the message and the way revealed to them.  The great figures of the Bible, Adam, Noah, Shem, Abraham, Isaac and Ishmael, Moses, Jesus, Joseph, and Mary... all are accepted, though with variation on the stories and themes, by the Koran.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Muhammad</w:t>
      </w:r>
      <w:r w:rsidRPr="00E87240">
        <w:rPr>
          <w:rFonts w:ascii="Times New Roman" w:eastAsia="Times New Roman" w:hAnsi="Times New Roman" w:cs="Times New Roman"/>
          <w:sz w:val="24"/>
          <w:szCs w:val="24"/>
        </w:rPr>
        <w:t xml:space="preserve"> is required to clarify god’s message once and for all.  He is the last of the prophets.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Jesus</w:t>
      </w:r>
      <w:r w:rsidRPr="00E87240">
        <w:rPr>
          <w:rFonts w:ascii="Times New Roman" w:eastAsia="Times New Roman" w:hAnsi="Times New Roman" w:cs="Times New Roman"/>
          <w:sz w:val="24"/>
          <w:szCs w:val="24"/>
        </w:rPr>
        <w:t xml:space="preserve"> is a man, not a god, although he is a great and holy teacher.  Making Jesus into a god is </w:t>
      </w:r>
      <w:r w:rsidRPr="00E87240">
        <w:rPr>
          <w:rFonts w:ascii="Times New Roman" w:eastAsia="Times New Roman" w:hAnsi="Times New Roman" w:cs="Times New Roman"/>
          <w:b/>
          <w:bCs/>
          <w:sz w:val="24"/>
          <w:szCs w:val="24"/>
        </w:rPr>
        <w:t>idolatry... polytheism.</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lastRenderedPageBreak/>
        <w:t>Original Sin:</w:t>
      </w:r>
      <w:r w:rsidRPr="00E87240">
        <w:rPr>
          <w:rFonts w:ascii="Times New Roman" w:eastAsia="Times New Roman" w:hAnsi="Times New Roman" w:cs="Times New Roman"/>
          <w:sz w:val="24"/>
          <w:szCs w:val="24"/>
        </w:rPr>
        <w:t xml:space="preserve">  Islam</w:t>
      </w:r>
      <w:r w:rsidRPr="00E87240">
        <w:rPr>
          <w:rFonts w:ascii="Times New Roman" w:eastAsia="Times New Roman" w:hAnsi="Times New Roman" w:cs="Times New Roman"/>
          <w:sz w:val="24"/>
          <w:szCs w:val="24"/>
          <w:u w:val="single"/>
        </w:rPr>
        <w:t xml:space="preserve"> rejects</w:t>
      </w:r>
      <w:r w:rsidRPr="00E87240">
        <w:rPr>
          <w:rFonts w:ascii="Times New Roman" w:eastAsia="Times New Roman" w:hAnsi="Times New Roman" w:cs="Times New Roman"/>
          <w:sz w:val="24"/>
          <w:szCs w:val="24"/>
        </w:rPr>
        <w:t xml:space="preserve"> the doctrine of original sin.  Man is free to choose his actions and free to follow the law and thereby gain </w:t>
      </w:r>
      <w:r w:rsidRPr="00E87240">
        <w:rPr>
          <w:rFonts w:ascii="Times New Roman" w:eastAsia="Times New Roman" w:hAnsi="Times New Roman" w:cs="Times New Roman"/>
          <w:b/>
          <w:bCs/>
          <w:sz w:val="24"/>
          <w:szCs w:val="24"/>
        </w:rPr>
        <w:t xml:space="preserve">salvation.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color w:val="FF0000"/>
          <w:sz w:val="32"/>
          <w:szCs w:val="32"/>
          <w:u w:val="single"/>
        </w:rPr>
        <w:t>The basic divisions in Islam</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32"/>
          <w:szCs w:val="32"/>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Sunni</w:t>
      </w:r>
      <w:r w:rsidRPr="00E87240">
        <w:rPr>
          <w:rFonts w:ascii="Times New Roman" w:eastAsia="Times New Roman" w:hAnsi="Times New Roman" w:cs="Times New Roman"/>
          <w:sz w:val="24"/>
          <w:szCs w:val="24"/>
        </w:rPr>
        <w:t xml:space="preserve"> and </w:t>
      </w:r>
      <w:r w:rsidRPr="00E87240">
        <w:rPr>
          <w:rFonts w:ascii="Times New Roman" w:eastAsia="Times New Roman" w:hAnsi="Times New Roman" w:cs="Times New Roman"/>
          <w:b/>
          <w:bCs/>
          <w:sz w:val="24"/>
          <w:szCs w:val="24"/>
        </w:rPr>
        <w:t>Shi‘ah</w:t>
      </w:r>
      <w:r w:rsidRPr="00E87240">
        <w:rPr>
          <w:rFonts w:ascii="Times New Roman" w:eastAsia="Times New Roman" w:hAnsi="Times New Roman" w:cs="Times New Roman"/>
          <w:sz w:val="24"/>
          <w:szCs w:val="24"/>
        </w:rPr>
        <w:t>……… the Sunnis and Shi’ites...</w:t>
      </w:r>
      <w:r w:rsidRPr="00E87240">
        <w:rPr>
          <w:rFonts w:ascii="Times New Roman" w:eastAsia="Times New Roman" w:hAnsi="Times New Roman" w:cs="Times New Roman"/>
          <w:sz w:val="24"/>
          <w:szCs w:val="24"/>
        </w:rPr>
        <w:tab/>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Question of a successor to Muhammad:</w:t>
      </w:r>
      <w:r w:rsidRPr="00E87240">
        <w:rPr>
          <w:rFonts w:ascii="Times New Roman" w:eastAsia="Times New Roman" w:hAnsi="Times New Roman" w:cs="Times New Roman"/>
          <w:sz w:val="24"/>
          <w:szCs w:val="24"/>
        </w:rPr>
        <w:t xml:space="preserve"> led to factionalism and political fights for leadership of Islam... the </w:t>
      </w:r>
      <w:r w:rsidRPr="00E87240">
        <w:rPr>
          <w:rFonts w:ascii="Times New Roman" w:eastAsia="Times New Roman" w:hAnsi="Times New Roman" w:cs="Times New Roman"/>
          <w:b/>
          <w:bCs/>
          <w:sz w:val="24"/>
          <w:szCs w:val="24"/>
        </w:rPr>
        <w:t>final split occurs in 682</w:t>
      </w:r>
      <w:r w:rsidRPr="00E87240">
        <w:rPr>
          <w:rFonts w:ascii="Times New Roman" w:eastAsia="Times New Roman" w:hAnsi="Times New Roman" w:cs="Times New Roman"/>
          <w:sz w:val="24"/>
          <w:szCs w:val="24"/>
        </w:rPr>
        <w:t xml:space="preserve">.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The </w:t>
      </w:r>
      <w:r w:rsidRPr="00E87240">
        <w:rPr>
          <w:rFonts w:ascii="Times New Roman" w:eastAsia="Times New Roman" w:hAnsi="Times New Roman" w:cs="Times New Roman"/>
          <w:b/>
          <w:bCs/>
          <w:sz w:val="24"/>
          <w:szCs w:val="24"/>
        </w:rPr>
        <w:t>Sunnis</w:t>
      </w:r>
      <w:r w:rsidRPr="00E87240">
        <w:rPr>
          <w:rFonts w:ascii="Times New Roman" w:eastAsia="Times New Roman" w:hAnsi="Times New Roman" w:cs="Times New Roman"/>
          <w:sz w:val="24"/>
          <w:szCs w:val="24"/>
        </w:rPr>
        <w:t xml:space="preserve"> accept the succession of </w:t>
      </w:r>
      <w:r w:rsidRPr="00E87240">
        <w:rPr>
          <w:rFonts w:ascii="Times New Roman" w:eastAsia="Times New Roman" w:hAnsi="Times New Roman" w:cs="Times New Roman"/>
          <w:b/>
          <w:bCs/>
          <w:sz w:val="24"/>
          <w:szCs w:val="24"/>
        </w:rPr>
        <w:t>Abu Bakr</w:t>
      </w:r>
      <w:r w:rsidRPr="00E87240">
        <w:rPr>
          <w:rFonts w:ascii="Times New Roman" w:eastAsia="Times New Roman" w:hAnsi="Times New Roman" w:cs="Times New Roman"/>
          <w:sz w:val="24"/>
          <w:szCs w:val="24"/>
        </w:rPr>
        <w:t xml:space="preserve"> (632-634), Umar (634-44), and Uthman (644-656).</w:t>
      </w:r>
      <w:r w:rsidRPr="00E87240">
        <w:rPr>
          <w:rFonts w:ascii="Times New Roman" w:eastAsia="Times New Roman" w:hAnsi="Times New Roman" w:cs="Times New Roman"/>
          <w:sz w:val="24"/>
          <w:szCs w:val="24"/>
        </w:rPr>
        <w:endnoteReference w:id="2"/>
      </w:r>
      <w:r w:rsidRPr="00E87240">
        <w:rPr>
          <w:rFonts w:ascii="Times New Roman" w:eastAsia="Times New Roman" w:hAnsi="Times New Roman" w:cs="Times New Roman"/>
          <w:sz w:val="24"/>
          <w:szCs w:val="24"/>
        </w:rPr>
        <w:t>[i]</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Sunnis</w:t>
      </w:r>
      <w:r w:rsidRPr="00E87240">
        <w:rPr>
          <w:rFonts w:ascii="Times New Roman" w:eastAsia="Times New Roman" w:hAnsi="Times New Roman" w:cs="Times New Roman"/>
          <w:sz w:val="24"/>
          <w:szCs w:val="24"/>
        </w:rPr>
        <w:t xml:space="preserve">:  </w:t>
      </w:r>
      <w:r w:rsidRPr="00E87240">
        <w:rPr>
          <w:rFonts w:ascii="Times New Roman" w:eastAsia="Times New Roman" w:hAnsi="Times New Roman" w:cs="Times New Roman"/>
          <w:sz w:val="24"/>
          <w:szCs w:val="24"/>
        </w:rPr>
        <w:tab/>
      </w:r>
      <w:r w:rsidRPr="00E87240">
        <w:rPr>
          <w:rFonts w:ascii="Times New Roman" w:eastAsia="Times New Roman" w:hAnsi="Times New Roman" w:cs="Times New Roman"/>
          <w:b/>
          <w:bCs/>
          <w:sz w:val="24"/>
          <w:szCs w:val="24"/>
        </w:rPr>
        <w:t>“Sunna”</w:t>
      </w:r>
      <w:r w:rsidRPr="00E87240">
        <w:rPr>
          <w:rFonts w:ascii="Times New Roman" w:eastAsia="Times New Roman" w:hAnsi="Times New Roman" w:cs="Times New Roman"/>
          <w:sz w:val="24"/>
          <w:szCs w:val="24"/>
        </w:rPr>
        <w:t xml:space="preserve"> means </w:t>
      </w:r>
      <w:r w:rsidRPr="00E87240">
        <w:rPr>
          <w:rFonts w:ascii="Times New Roman" w:eastAsia="Times New Roman" w:hAnsi="Times New Roman" w:cs="Times New Roman"/>
          <w:b/>
          <w:bCs/>
          <w:sz w:val="24"/>
          <w:szCs w:val="24"/>
        </w:rPr>
        <w:t>“the well trodden path”</w:t>
      </w:r>
      <w:r w:rsidRPr="00E87240">
        <w:rPr>
          <w:rFonts w:ascii="Times New Roman" w:eastAsia="Times New Roman" w:hAnsi="Times New Roman" w:cs="Times New Roman"/>
          <w:sz w:val="24"/>
          <w:szCs w:val="24"/>
        </w:rPr>
        <w:t xml:space="preserve">.. and refers to the path of </w:t>
      </w:r>
      <w:r w:rsidRPr="00E87240">
        <w:rPr>
          <w:rFonts w:ascii="Times New Roman" w:eastAsia="Times New Roman" w:hAnsi="Times New Roman" w:cs="Times New Roman"/>
          <w:b/>
          <w:bCs/>
          <w:sz w:val="24"/>
          <w:szCs w:val="24"/>
        </w:rPr>
        <w:t>tradition.</w:t>
      </w:r>
      <w:r w:rsidRPr="00E87240">
        <w:rPr>
          <w:rFonts w:ascii="Times New Roman" w:eastAsia="Times New Roman" w:hAnsi="Times New Roman" w:cs="Times New Roman"/>
          <w:sz w:val="24"/>
          <w:szCs w:val="24"/>
        </w:rPr>
        <w:t xml:space="preserve">  It is the </w:t>
      </w:r>
      <w:r w:rsidRPr="00E87240">
        <w:rPr>
          <w:rFonts w:ascii="Times New Roman" w:eastAsia="Times New Roman" w:hAnsi="Times New Roman" w:cs="Times New Roman"/>
          <w:b/>
          <w:bCs/>
          <w:sz w:val="24"/>
          <w:szCs w:val="24"/>
        </w:rPr>
        <w:t>consensus of scholars, wise men and jurists</w:t>
      </w:r>
      <w:r w:rsidRPr="00E87240">
        <w:rPr>
          <w:rFonts w:ascii="Times New Roman" w:eastAsia="Times New Roman" w:hAnsi="Times New Roman" w:cs="Times New Roman"/>
          <w:sz w:val="24"/>
          <w:szCs w:val="24"/>
        </w:rPr>
        <w:t xml:space="preserve"> in determining </w:t>
      </w:r>
      <w:r w:rsidRPr="00E87240">
        <w:rPr>
          <w:rFonts w:ascii="Times New Roman" w:eastAsia="Times New Roman" w:hAnsi="Times New Roman" w:cs="Times New Roman"/>
          <w:b/>
          <w:bCs/>
          <w:sz w:val="24"/>
          <w:szCs w:val="24"/>
        </w:rPr>
        <w:t>Islamic law</w:t>
      </w:r>
      <w:r w:rsidRPr="00E87240">
        <w:rPr>
          <w:rFonts w:ascii="Times New Roman" w:eastAsia="Times New Roman" w:hAnsi="Times New Roman" w:cs="Times New Roman"/>
          <w:sz w:val="24"/>
          <w:szCs w:val="24"/>
        </w:rPr>
        <w:t xml:space="preserve"> and interpretation of the </w:t>
      </w:r>
      <w:r w:rsidRPr="00E87240">
        <w:rPr>
          <w:rFonts w:ascii="Times New Roman" w:eastAsia="Times New Roman" w:hAnsi="Times New Roman" w:cs="Times New Roman"/>
          <w:b/>
          <w:bCs/>
          <w:sz w:val="24"/>
          <w:szCs w:val="24"/>
        </w:rPr>
        <w:t>Koran, tradition, and Hadith</w:t>
      </w:r>
      <w:r w:rsidRPr="00E87240">
        <w:rPr>
          <w:rFonts w:ascii="Times New Roman" w:eastAsia="Times New Roman" w:hAnsi="Times New Roman" w:cs="Times New Roman"/>
          <w:sz w:val="24"/>
          <w:szCs w:val="24"/>
        </w:rPr>
        <w:t xml:space="preserve"> which is the authoritative body in Sunni Islam.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Shi’ah ...  Shi’ites</w:t>
      </w:r>
      <w:r w:rsidRPr="00E87240">
        <w:rPr>
          <w:rFonts w:ascii="Times New Roman" w:eastAsia="Times New Roman" w:hAnsi="Times New Roman" w:cs="Times New Roman"/>
          <w:sz w:val="24"/>
          <w:szCs w:val="24"/>
        </w:rPr>
        <w:t xml:space="preserve">:  (= party, faction, or followers... of Ali)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authority of the Imam</w:t>
      </w:r>
      <w:r w:rsidRPr="00E87240">
        <w:rPr>
          <w:rFonts w:ascii="Times New Roman" w:eastAsia="Times New Roman" w:hAnsi="Times New Roman" w:cs="Times New Roman"/>
          <w:sz w:val="24"/>
          <w:szCs w:val="24"/>
        </w:rPr>
        <w:t xml:space="preserve">... the holy teacher... in hiding for hundreds of years... and his envoys... this is the basis of authority.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Shi’ites are the </w:t>
      </w:r>
      <w:r w:rsidRPr="00E87240">
        <w:rPr>
          <w:rFonts w:ascii="Times New Roman" w:eastAsia="Times New Roman" w:hAnsi="Times New Roman" w:cs="Times New Roman"/>
          <w:sz w:val="24"/>
          <w:szCs w:val="24"/>
          <w:u w:val="single"/>
        </w:rPr>
        <w:t>minority party</w:t>
      </w:r>
      <w:r w:rsidRPr="00E87240">
        <w:rPr>
          <w:rFonts w:ascii="Times New Roman" w:eastAsia="Times New Roman" w:hAnsi="Times New Roman" w:cs="Times New Roman"/>
          <w:sz w:val="24"/>
          <w:szCs w:val="24"/>
        </w:rPr>
        <w:t>... they are more radical and more given to extreme religious passion and militancy...   (strong in Iran and in Iraq today...)</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The two dominant factions, the </w:t>
      </w:r>
      <w:r w:rsidRPr="00E87240">
        <w:rPr>
          <w:rFonts w:ascii="Times New Roman" w:eastAsia="Times New Roman" w:hAnsi="Times New Roman" w:cs="Times New Roman"/>
          <w:b/>
          <w:bCs/>
          <w:sz w:val="24"/>
          <w:szCs w:val="24"/>
        </w:rPr>
        <w:t>Sunnis</w:t>
      </w:r>
      <w:r w:rsidRPr="00E87240">
        <w:rPr>
          <w:rFonts w:ascii="Times New Roman" w:eastAsia="Times New Roman" w:hAnsi="Times New Roman" w:cs="Times New Roman"/>
          <w:sz w:val="24"/>
          <w:szCs w:val="24"/>
        </w:rPr>
        <w:t xml:space="preserve"> and the </w:t>
      </w:r>
      <w:r w:rsidRPr="00E87240">
        <w:rPr>
          <w:rFonts w:ascii="Times New Roman" w:eastAsia="Times New Roman" w:hAnsi="Times New Roman" w:cs="Times New Roman"/>
          <w:b/>
          <w:bCs/>
          <w:sz w:val="24"/>
          <w:szCs w:val="24"/>
        </w:rPr>
        <w:t>Shi’ites</w:t>
      </w:r>
      <w:r w:rsidRPr="00E87240">
        <w:rPr>
          <w:rFonts w:ascii="Times New Roman" w:eastAsia="Times New Roman" w:hAnsi="Times New Roman" w:cs="Times New Roman"/>
          <w:sz w:val="24"/>
          <w:szCs w:val="24"/>
        </w:rPr>
        <w:t xml:space="preserve"> split apart over the two </w:t>
      </w:r>
      <w:r w:rsidRPr="00E87240">
        <w:rPr>
          <w:rFonts w:ascii="Times New Roman" w:eastAsia="Times New Roman" w:hAnsi="Times New Roman" w:cs="Times New Roman"/>
          <w:b/>
          <w:bCs/>
          <w:sz w:val="24"/>
          <w:szCs w:val="24"/>
        </w:rPr>
        <w:t>questions of succession and authority.</w:t>
      </w:r>
      <w:r w:rsidRPr="00E87240">
        <w:rPr>
          <w:rFonts w:ascii="Times New Roman" w:eastAsia="Times New Roman" w:hAnsi="Times New Roman" w:cs="Times New Roman"/>
          <w:b/>
          <w:bCs/>
          <w:sz w:val="24"/>
          <w:szCs w:val="24"/>
        </w:rPr>
        <w:endnoteReference w:id="3"/>
      </w:r>
      <w:r w:rsidRPr="00E87240">
        <w:rPr>
          <w:rFonts w:ascii="Times New Roman" w:eastAsia="Times New Roman" w:hAnsi="Times New Roman" w:cs="Times New Roman"/>
          <w:b/>
          <w:bCs/>
          <w:sz w:val="24"/>
          <w:szCs w:val="24"/>
        </w:rPr>
        <w:t>[ii]</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 </w:t>
      </w:r>
      <w:r w:rsidRPr="00E87240">
        <w:rPr>
          <w:rFonts w:ascii="Times New Roman" w:eastAsia="Times New Roman" w:hAnsi="Times New Roman" w:cs="Times New Roman"/>
          <w:b/>
          <w:bCs/>
          <w:sz w:val="24"/>
          <w:szCs w:val="24"/>
        </w:rPr>
        <w:t>Sunnis</w:t>
      </w:r>
      <w:r w:rsidRPr="00E87240">
        <w:rPr>
          <w:rFonts w:ascii="Times New Roman" w:eastAsia="Times New Roman" w:hAnsi="Times New Roman" w:cs="Times New Roman"/>
          <w:sz w:val="24"/>
          <w:szCs w:val="24"/>
        </w:rPr>
        <w:t xml:space="preserve"> accept Abu Bakr and the principle of </w:t>
      </w:r>
      <w:r w:rsidRPr="00E87240">
        <w:rPr>
          <w:rFonts w:ascii="Times New Roman" w:eastAsia="Times New Roman" w:hAnsi="Times New Roman" w:cs="Times New Roman"/>
          <w:b/>
          <w:bCs/>
          <w:sz w:val="24"/>
          <w:szCs w:val="24"/>
        </w:rPr>
        <w:t>“consensus”</w:t>
      </w:r>
      <w:r w:rsidRPr="00E87240">
        <w:rPr>
          <w:rFonts w:ascii="Times New Roman" w:eastAsia="Times New Roman" w:hAnsi="Times New Roman" w:cs="Times New Roman"/>
          <w:sz w:val="24"/>
          <w:szCs w:val="24"/>
        </w:rPr>
        <w:t xml:space="preserve"> as the deciding voice or authority in Islam.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t>... Shi’ites</w:t>
      </w:r>
      <w:r w:rsidRPr="00E87240">
        <w:rPr>
          <w:rFonts w:ascii="Times New Roman" w:eastAsia="Times New Roman" w:hAnsi="Times New Roman" w:cs="Times New Roman"/>
          <w:sz w:val="24"/>
          <w:szCs w:val="24"/>
        </w:rPr>
        <w:t xml:space="preserve"> reject this, and declare that </w:t>
      </w:r>
      <w:r w:rsidRPr="00E87240">
        <w:rPr>
          <w:rFonts w:ascii="Times New Roman" w:eastAsia="Times New Roman" w:hAnsi="Times New Roman" w:cs="Times New Roman"/>
          <w:b/>
          <w:bCs/>
          <w:sz w:val="24"/>
          <w:szCs w:val="24"/>
        </w:rPr>
        <w:t>Ali is the rightful successor</w:t>
      </w:r>
      <w:r w:rsidRPr="00E87240">
        <w:rPr>
          <w:rFonts w:ascii="Times New Roman" w:eastAsia="Times New Roman" w:hAnsi="Times New Roman" w:cs="Times New Roman"/>
          <w:sz w:val="24"/>
          <w:szCs w:val="24"/>
        </w:rPr>
        <w:t xml:space="preserve"> to Muhammad.  Ali is considered to be the first Imam.</w:t>
      </w:r>
      <w:r w:rsidRPr="00E87240">
        <w:rPr>
          <w:rFonts w:ascii="Times New Roman" w:eastAsia="Times New Roman" w:hAnsi="Times New Roman" w:cs="Times New Roman"/>
          <w:sz w:val="24"/>
          <w:szCs w:val="24"/>
        </w:rPr>
        <w:endnoteReference w:id="4"/>
      </w:r>
      <w:r w:rsidRPr="00E87240">
        <w:rPr>
          <w:rFonts w:ascii="Times New Roman" w:eastAsia="Times New Roman" w:hAnsi="Times New Roman" w:cs="Times New Roman"/>
          <w:sz w:val="24"/>
          <w:szCs w:val="24"/>
        </w:rPr>
        <w:t xml:space="preserve">[iii]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b/>
          <w:bCs/>
          <w:sz w:val="24"/>
          <w:szCs w:val="24"/>
        </w:rPr>
        <w:lastRenderedPageBreak/>
        <w:t>Sufism</w:t>
      </w:r>
      <w:r w:rsidRPr="00E87240">
        <w:rPr>
          <w:rFonts w:ascii="Times New Roman" w:eastAsia="Times New Roman" w:hAnsi="Times New Roman" w:cs="Times New Roman"/>
          <w:sz w:val="24"/>
          <w:szCs w:val="24"/>
        </w:rPr>
        <w:t xml:space="preserve">:  Islamic </w:t>
      </w:r>
      <w:r w:rsidRPr="00E87240">
        <w:rPr>
          <w:rFonts w:ascii="Times New Roman" w:eastAsia="Times New Roman" w:hAnsi="Times New Roman" w:cs="Times New Roman"/>
          <w:b/>
          <w:bCs/>
          <w:sz w:val="24"/>
          <w:szCs w:val="24"/>
        </w:rPr>
        <w:t>mysticism</w:t>
      </w:r>
      <w:r w:rsidRPr="00E87240">
        <w:rPr>
          <w:rFonts w:ascii="Times New Roman" w:eastAsia="Times New Roman" w:hAnsi="Times New Roman" w:cs="Times New Roman"/>
          <w:sz w:val="24"/>
          <w:szCs w:val="24"/>
        </w:rPr>
        <w:t xml:space="preserve">... based on the mystic nature of Muhammad... his revelations, and his long periods in trance and meditation on Mount Hira.  The inward, spiritual, ecstatic side of Islam is represented here.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xml:space="preserve">For Sufis, it is knowing the God of the Koran intimately, mystically, which counts for more than just following the law (submission).  Spiritual masters, communities, schools of meditation, music, wisdom tales, chanting, and dance are all part of the Sufi tradition.  </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“Sufism is the timeless path known to the wise in all generations.”</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Sainthood... being a friend of god  (“wali” = saints)</w:t>
      </w:r>
    </w:p>
    <w:p w:rsidR="00E87240" w:rsidRPr="00E87240" w:rsidRDefault="00E87240" w:rsidP="00E87240">
      <w:pPr>
        <w:spacing w:before="100" w:beforeAutospacing="1" w:after="100" w:afterAutospacing="1" w:line="240" w:lineRule="auto"/>
        <w:ind w:left="720"/>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“shaykhs”... spiritual teachers and masters</w:t>
      </w:r>
    </w:p>
    <w:p w:rsidR="00E87240" w:rsidRPr="00E87240" w:rsidRDefault="00E87240" w:rsidP="00E87240">
      <w:pPr>
        <w:spacing w:before="100" w:beforeAutospacing="1" w:after="100" w:afterAutospacing="1" w:line="240" w:lineRule="auto"/>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t> </w:t>
      </w:r>
    </w:p>
    <w:p w:rsidR="00E87240" w:rsidRPr="00E87240" w:rsidRDefault="00E87240" w:rsidP="00E87240">
      <w:pPr>
        <w:spacing w:after="0" w:line="240" w:lineRule="auto"/>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br w:type="textWrapping" w:clear="all"/>
      </w:r>
    </w:p>
    <w:p w:rsidR="00E87240" w:rsidRPr="00E87240" w:rsidRDefault="00E87240" w:rsidP="00E87240">
      <w:pPr>
        <w:spacing w:after="0" w:line="240" w:lineRule="auto"/>
        <w:rPr>
          <w:rFonts w:ascii="Times New Roman" w:eastAsia="Times New Roman" w:hAnsi="Times New Roman" w:cs="Times New Roman"/>
          <w:sz w:val="24"/>
          <w:szCs w:val="24"/>
        </w:rPr>
      </w:pPr>
      <w:r w:rsidRPr="00E87240">
        <w:rPr>
          <w:rFonts w:ascii="Times New Roman" w:eastAsia="Times New Roman" w:hAnsi="Times New Roman" w:cs="Times New Roman"/>
          <w:sz w:val="24"/>
          <w:szCs w:val="24"/>
        </w:rPr>
        <w:pict>
          <v:rect id="_x0000_i1025" style="width:154.45pt;height:.75pt" o:hrpct="330" o:hrstd="t" o:hr="t" fillcolor="gray" stroked="f"/>
        </w:pict>
      </w:r>
    </w:p>
    <w:p w:rsidR="00486FFD" w:rsidRPr="00E87240" w:rsidRDefault="00486FFD" w:rsidP="00E87240"/>
    <w:sectPr w:rsidR="00486FFD" w:rsidRPr="00E87240" w:rsidSect="00486F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D17" w:rsidRDefault="00245D17" w:rsidP="00E348E2">
      <w:pPr>
        <w:spacing w:after="0" w:line="240" w:lineRule="auto"/>
      </w:pPr>
      <w:r>
        <w:separator/>
      </w:r>
    </w:p>
  </w:endnote>
  <w:endnote w:type="continuationSeparator" w:id="1">
    <w:p w:rsidR="00245D17" w:rsidRDefault="00245D17" w:rsidP="00E348E2">
      <w:pPr>
        <w:spacing w:after="0" w:line="240" w:lineRule="auto"/>
      </w:pPr>
      <w:r>
        <w:continuationSeparator/>
      </w:r>
    </w:p>
  </w:endnote>
  <w:endnote w:id="2">
    <w:p w:rsidR="00E87240" w:rsidRDefault="00E87240" w:rsidP="00E87240">
      <w:pPr>
        <w:spacing w:before="100" w:beforeAutospacing="1" w:after="100" w:afterAutospacing="1"/>
      </w:pPr>
      <w:r>
        <w:rPr>
          <w:rStyle w:val="EndnoteReference"/>
          <w:sz w:val="20"/>
          <w:szCs w:val="20"/>
        </w:rPr>
        <w:endnoteRef/>
      </w:r>
      <w:r>
        <w:rPr>
          <w:rStyle w:val="EndnoteReference"/>
          <w:sz w:val="20"/>
          <w:szCs w:val="20"/>
        </w:rPr>
        <w:t>[i]</w:t>
      </w:r>
      <w:r>
        <w:t xml:space="preserve">This was the dynasty of the Umayyads </w:t>
      </w:r>
      <w:r>
        <w:br/>
        <w:t xml:space="preserve">(a subdivision of the Prophet’s tribe, the Quraysh)  and it lasted until it was replaced after 750 by the Abbasid dynasty. </w:t>
      </w:r>
    </w:p>
    <w:p w:rsidR="00E87240" w:rsidRDefault="00E87240" w:rsidP="00E87240">
      <w:pPr>
        <w:spacing w:before="100" w:beforeAutospacing="1" w:after="100" w:afterAutospacing="1"/>
      </w:pPr>
      <w:r>
        <w:rPr>
          <w:b/>
          <w:bCs/>
        </w:rPr>
        <w:t> </w:t>
      </w:r>
    </w:p>
    <w:p w:rsidR="00E87240" w:rsidRDefault="00E87240" w:rsidP="00E87240">
      <w:pPr>
        <w:pStyle w:val="EndnoteText"/>
      </w:pPr>
      <w:r>
        <w:rPr>
          <w:b/>
          <w:bCs/>
        </w:rPr>
        <w:t>Abu Bakr unified the Arab tribes</w:t>
      </w:r>
      <w:r>
        <w:t xml:space="preserve">, ordered the gathering of the miscellaneous </w:t>
      </w:r>
      <w:r>
        <w:rPr>
          <w:b/>
          <w:bCs/>
        </w:rPr>
        <w:t>suras</w:t>
      </w:r>
      <w:r>
        <w:t xml:space="preserve"> of the </w:t>
      </w:r>
      <w:r>
        <w:rPr>
          <w:b/>
          <w:bCs/>
        </w:rPr>
        <w:t>Qur’an</w:t>
      </w:r>
      <w:r>
        <w:t xml:space="preserve">, and he continued the organizing of the Prophet’s army in preparation for an assault on the outside world. He conducted his affairs of state, military and religion from the courtyard of the mosque </w:t>
      </w:r>
      <w:r>
        <w:rPr>
          <w:b/>
          <w:bCs/>
        </w:rPr>
        <w:t>at Medina</w:t>
      </w:r>
      <w:r>
        <w:t>.</w:t>
      </w:r>
    </w:p>
    <w:p w:rsidR="00E87240" w:rsidRDefault="00E87240" w:rsidP="00E87240">
      <w:pPr>
        <w:pStyle w:val="EndnoteText"/>
      </w:pPr>
      <w:r>
        <w:t> </w:t>
      </w:r>
    </w:p>
  </w:endnote>
  <w:endnote w:id="3">
    <w:p w:rsidR="00E87240" w:rsidRDefault="00E87240" w:rsidP="00E87240">
      <w:pPr>
        <w:pStyle w:val="EndnoteText"/>
      </w:pPr>
      <w:r>
        <w:rPr>
          <w:rStyle w:val="EndnoteReference"/>
        </w:rPr>
        <w:endnoteRef/>
      </w:r>
      <w:r>
        <w:rPr>
          <w:rStyle w:val="EndnoteReference"/>
        </w:rPr>
        <w:t>[ii]</w:t>
      </w:r>
      <w:r>
        <w:t xml:space="preserve"> John Hutcheson, </w:t>
      </w:r>
      <w:r>
        <w:rPr>
          <w:i/>
          <w:iCs/>
        </w:rPr>
        <w:t xml:space="preserve">PATHS OF FAITH, </w:t>
      </w:r>
      <w:r>
        <w:t>McGraw Hill, p. 456.</w:t>
      </w:r>
    </w:p>
    <w:p w:rsidR="00E87240" w:rsidRDefault="00E87240" w:rsidP="00E87240">
      <w:pPr>
        <w:pStyle w:val="EndnoteText"/>
      </w:pPr>
      <w:r>
        <w:t> </w:t>
      </w:r>
    </w:p>
  </w:endnote>
  <w:endnote w:id="4">
    <w:p w:rsidR="00E87240" w:rsidRDefault="00E87240" w:rsidP="00E87240">
      <w:pPr>
        <w:spacing w:before="100" w:beforeAutospacing="1" w:after="100" w:afterAutospacing="1"/>
      </w:pPr>
      <w:r>
        <w:rPr>
          <w:rStyle w:val="EndnoteReference"/>
        </w:rPr>
        <w:endnoteRef/>
      </w:r>
      <w:r>
        <w:rPr>
          <w:rStyle w:val="EndnoteReference"/>
        </w:rPr>
        <w:t>[iii]</w:t>
      </w:r>
      <w:r>
        <w:t xml:space="preserve"> </w:t>
      </w:r>
      <w:r>
        <w:rPr>
          <w:b/>
          <w:bCs/>
        </w:rPr>
        <w:t>Shi’ites</w:t>
      </w:r>
      <w:r>
        <w:t xml:space="preserve"> believe that there have been 12 (or 7) </w:t>
      </w:r>
      <w:r>
        <w:rPr>
          <w:b/>
          <w:bCs/>
        </w:rPr>
        <w:t>Imams</w:t>
      </w:r>
      <w:r>
        <w:t xml:space="preserve">... great teachers, all related to Muhammad, </w:t>
      </w:r>
      <w:r>
        <w:rPr>
          <w:b/>
          <w:bCs/>
        </w:rPr>
        <w:t>without sin, infallible</w:t>
      </w:r>
      <w:r>
        <w:t xml:space="preserve"> in their interpretations of the Koran,  and leaders of Islam. </w:t>
      </w:r>
    </w:p>
    <w:p w:rsidR="00E87240" w:rsidRDefault="00E87240" w:rsidP="00E87240">
      <w:pPr>
        <w:spacing w:before="100" w:beforeAutospacing="1" w:after="100" w:afterAutospacing="1"/>
      </w:pPr>
      <w:r>
        <w:rPr>
          <w:b/>
          <w:bCs/>
        </w:rPr>
        <w:t>The last Imam</w:t>
      </w:r>
      <w:r>
        <w:t xml:space="preserve"> is still living and in hiding since the 9th century, according to some divisions of Shi’ite Islam. This Imam and his envoys or representatives are the basis of </w:t>
      </w:r>
      <w:r>
        <w:rPr>
          <w:u w:val="single"/>
        </w:rPr>
        <w:t>centralized authority</w:t>
      </w:r>
      <w:r>
        <w:t xml:space="preserve"> for the Shi’ites.  </w:t>
      </w:r>
    </w:p>
    <w:p w:rsidR="00E87240" w:rsidRDefault="00E87240" w:rsidP="00E87240">
      <w:pPr>
        <w:pStyle w:val="EndnoteText"/>
      </w:pPr>
      <w:r>
        <w:t xml:space="preserve">And ... there will be </w:t>
      </w:r>
      <w:r>
        <w:rPr>
          <w:b/>
          <w:bCs/>
        </w:rPr>
        <w:t>a final Imam</w:t>
      </w:r>
      <w:r>
        <w:t xml:space="preserve"> to come at the end of history. </w:t>
      </w:r>
    </w:p>
    <w:p w:rsidR="00E87240" w:rsidRDefault="00E87240" w:rsidP="00E87240">
      <w:pPr>
        <w:pStyle w:val="EndnoteText"/>
      </w:pPr>
      <w:r>
        <w:t> </w:t>
      </w:r>
    </w:p>
    <w:p w:rsidR="00E87240" w:rsidRDefault="00E87240" w:rsidP="00E87240">
      <w:pPr>
        <w:pStyle w:val="EndnoteText"/>
      </w:pPr>
      <w:r>
        <w:t> </w:t>
      </w:r>
    </w:p>
    <w:p w:rsidR="00E87240" w:rsidRDefault="00E87240" w:rsidP="00E87240">
      <w:pPr>
        <w:pStyle w:val="EndnoteText"/>
      </w:pPr>
      <w:r>
        <w:t> </w:t>
      </w:r>
    </w:p>
    <w:p w:rsidR="00E87240" w:rsidRDefault="00E87240" w:rsidP="00E87240">
      <w:pPr>
        <w:pStyle w:val="EndnoteText"/>
      </w:pPr>
      <w:r>
        <w:t>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D17" w:rsidRDefault="00245D17" w:rsidP="00E348E2">
      <w:pPr>
        <w:spacing w:after="0" w:line="240" w:lineRule="auto"/>
      </w:pPr>
      <w:r>
        <w:separator/>
      </w:r>
    </w:p>
  </w:footnote>
  <w:footnote w:type="continuationSeparator" w:id="1">
    <w:p w:rsidR="00245D17" w:rsidRDefault="00245D17" w:rsidP="00E348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61E70"/>
    <w:rsid w:val="00211984"/>
    <w:rsid w:val="00245D17"/>
    <w:rsid w:val="002907AB"/>
    <w:rsid w:val="00486FFD"/>
    <w:rsid w:val="00500BD3"/>
    <w:rsid w:val="007B0778"/>
    <w:rsid w:val="008B1E2E"/>
    <w:rsid w:val="008E701D"/>
    <w:rsid w:val="00B17F17"/>
    <w:rsid w:val="00B349B3"/>
    <w:rsid w:val="00C562F6"/>
    <w:rsid w:val="00C61E70"/>
    <w:rsid w:val="00DD558F"/>
    <w:rsid w:val="00E30BF7"/>
    <w:rsid w:val="00E348E2"/>
    <w:rsid w:val="00E87240"/>
    <w:rsid w:val="00EB5F25"/>
    <w:rsid w:val="00F80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FD"/>
  </w:style>
  <w:style w:type="paragraph" w:styleId="Heading1">
    <w:name w:val="heading 1"/>
    <w:basedOn w:val="Normal"/>
    <w:link w:val="Heading1Char"/>
    <w:uiPriority w:val="9"/>
    <w:qFormat/>
    <w:rsid w:val="00500B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B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0B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B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B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0BD3"/>
    <w:rPr>
      <w:rFonts w:ascii="Times New Roman" w:eastAsia="Times New Roman" w:hAnsi="Times New Roman" w:cs="Times New Roman"/>
      <w:b/>
      <w:bCs/>
      <w:sz w:val="27"/>
      <w:szCs w:val="27"/>
    </w:rPr>
  </w:style>
  <w:style w:type="paragraph" w:customStyle="1" w:styleId="p1">
    <w:name w:val="p1"/>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7AB"/>
    <w:rPr>
      <w:color w:val="0000FF"/>
      <w:u w:val="single"/>
    </w:rPr>
  </w:style>
  <w:style w:type="character" w:customStyle="1" w:styleId="s1">
    <w:name w:val="s1"/>
    <w:basedOn w:val="DefaultParagraphFont"/>
    <w:rsid w:val="002907AB"/>
  </w:style>
  <w:style w:type="paragraph" w:customStyle="1" w:styleId="p2">
    <w:name w:val="p2"/>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907AB"/>
  </w:style>
  <w:style w:type="paragraph" w:customStyle="1" w:styleId="p3">
    <w:name w:val="p3"/>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2907AB"/>
  </w:style>
  <w:style w:type="paragraph" w:customStyle="1" w:styleId="p7">
    <w:name w:val="p7"/>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2907AB"/>
  </w:style>
  <w:style w:type="paragraph" w:customStyle="1" w:styleId="p9">
    <w:name w:val="p9"/>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2907AB"/>
  </w:style>
  <w:style w:type="paragraph" w:customStyle="1" w:styleId="p11">
    <w:name w:val="p11"/>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DefaultParagraphFont"/>
    <w:rsid w:val="002907AB"/>
  </w:style>
  <w:style w:type="character" w:styleId="FootnoteReference">
    <w:name w:val="footnote reference"/>
    <w:basedOn w:val="DefaultParagraphFont"/>
    <w:uiPriority w:val="99"/>
    <w:semiHidden/>
    <w:unhideWhenUsed/>
    <w:rsid w:val="00E348E2"/>
  </w:style>
  <w:style w:type="paragraph" w:styleId="FootnoteText">
    <w:name w:val="footnote text"/>
    <w:basedOn w:val="Normal"/>
    <w:link w:val="FootnoteTextChar"/>
    <w:uiPriority w:val="99"/>
    <w:semiHidden/>
    <w:unhideWhenUsed/>
    <w:rsid w:val="00E34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348E2"/>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E87240"/>
  </w:style>
  <w:style w:type="paragraph" w:styleId="EndnoteText">
    <w:name w:val="endnote text"/>
    <w:basedOn w:val="Normal"/>
    <w:link w:val="EndnoteTextChar"/>
    <w:uiPriority w:val="99"/>
    <w:semiHidden/>
    <w:unhideWhenUsed/>
    <w:rsid w:val="00E87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E8724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64749">
      <w:bodyDiv w:val="1"/>
      <w:marLeft w:val="0"/>
      <w:marRight w:val="0"/>
      <w:marTop w:val="0"/>
      <w:marBottom w:val="0"/>
      <w:divBdr>
        <w:top w:val="none" w:sz="0" w:space="0" w:color="auto"/>
        <w:left w:val="none" w:sz="0" w:space="0" w:color="auto"/>
        <w:bottom w:val="none" w:sz="0" w:space="0" w:color="auto"/>
        <w:right w:val="none" w:sz="0" w:space="0" w:color="auto"/>
      </w:divBdr>
      <w:divsChild>
        <w:div w:id="910426652">
          <w:marLeft w:val="0"/>
          <w:marRight w:val="0"/>
          <w:marTop w:val="0"/>
          <w:marBottom w:val="0"/>
          <w:divBdr>
            <w:top w:val="none" w:sz="0" w:space="0" w:color="auto"/>
            <w:left w:val="none" w:sz="0" w:space="0" w:color="auto"/>
            <w:bottom w:val="none" w:sz="0" w:space="0" w:color="auto"/>
            <w:right w:val="none" w:sz="0" w:space="0" w:color="auto"/>
          </w:divBdr>
        </w:div>
      </w:divsChild>
    </w:div>
    <w:div w:id="207911989">
      <w:bodyDiv w:val="1"/>
      <w:marLeft w:val="0"/>
      <w:marRight w:val="0"/>
      <w:marTop w:val="0"/>
      <w:marBottom w:val="0"/>
      <w:divBdr>
        <w:top w:val="none" w:sz="0" w:space="0" w:color="auto"/>
        <w:left w:val="none" w:sz="0" w:space="0" w:color="auto"/>
        <w:bottom w:val="none" w:sz="0" w:space="0" w:color="auto"/>
        <w:right w:val="none" w:sz="0" w:space="0" w:color="auto"/>
      </w:divBdr>
      <w:divsChild>
        <w:div w:id="1531645012">
          <w:marLeft w:val="0"/>
          <w:marRight w:val="0"/>
          <w:marTop w:val="0"/>
          <w:marBottom w:val="0"/>
          <w:divBdr>
            <w:top w:val="none" w:sz="0" w:space="0" w:color="auto"/>
            <w:left w:val="none" w:sz="0" w:space="0" w:color="auto"/>
            <w:bottom w:val="none" w:sz="0" w:space="0" w:color="auto"/>
            <w:right w:val="none" w:sz="0" w:space="0" w:color="auto"/>
          </w:divBdr>
        </w:div>
      </w:divsChild>
    </w:div>
    <w:div w:id="423303499">
      <w:bodyDiv w:val="1"/>
      <w:marLeft w:val="0"/>
      <w:marRight w:val="0"/>
      <w:marTop w:val="0"/>
      <w:marBottom w:val="0"/>
      <w:divBdr>
        <w:top w:val="none" w:sz="0" w:space="0" w:color="auto"/>
        <w:left w:val="none" w:sz="0" w:space="0" w:color="auto"/>
        <w:bottom w:val="none" w:sz="0" w:space="0" w:color="auto"/>
        <w:right w:val="none" w:sz="0" w:space="0" w:color="auto"/>
      </w:divBdr>
      <w:divsChild>
        <w:div w:id="673726577">
          <w:marLeft w:val="0"/>
          <w:marRight w:val="0"/>
          <w:marTop w:val="0"/>
          <w:marBottom w:val="0"/>
          <w:divBdr>
            <w:top w:val="none" w:sz="0" w:space="0" w:color="auto"/>
            <w:left w:val="none" w:sz="0" w:space="0" w:color="auto"/>
            <w:bottom w:val="none" w:sz="0" w:space="0" w:color="auto"/>
            <w:right w:val="none" w:sz="0" w:space="0" w:color="auto"/>
          </w:divBdr>
        </w:div>
        <w:div w:id="1504591533">
          <w:marLeft w:val="0"/>
          <w:marRight w:val="0"/>
          <w:marTop w:val="0"/>
          <w:marBottom w:val="0"/>
          <w:divBdr>
            <w:top w:val="none" w:sz="0" w:space="0" w:color="auto"/>
            <w:left w:val="none" w:sz="0" w:space="0" w:color="auto"/>
            <w:bottom w:val="none" w:sz="0" w:space="0" w:color="auto"/>
            <w:right w:val="none" w:sz="0" w:space="0" w:color="auto"/>
          </w:divBdr>
        </w:div>
      </w:divsChild>
    </w:div>
    <w:div w:id="820729414">
      <w:bodyDiv w:val="1"/>
      <w:marLeft w:val="0"/>
      <w:marRight w:val="0"/>
      <w:marTop w:val="0"/>
      <w:marBottom w:val="0"/>
      <w:divBdr>
        <w:top w:val="none" w:sz="0" w:space="0" w:color="auto"/>
        <w:left w:val="none" w:sz="0" w:space="0" w:color="auto"/>
        <w:bottom w:val="none" w:sz="0" w:space="0" w:color="auto"/>
        <w:right w:val="none" w:sz="0" w:space="0" w:color="auto"/>
      </w:divBdr>
    </w:div>
    <w:div w:id="1031027021">
      <w:bodyDiv w:val="1"/>
      <w:marLeft w:val="0"/>
      <w:marRight w:val="0"/>
      <w:marTop w:val="0"/>
      <w:marBottom w:val="0"/>
      <w:divBdr>
        <w:top w:val="none" w:sz="0" w:space="0" w:color="auto"/>
        <w:left w:val="none" w:sz="0" w:space="0" w:color="auto"/>
        <w:bottom w:val="none" w:sz="0" w:space="0" w:color="auto"/>
        <w:right w:val="none" w:sz="0" w:space="0" w:color="auto"/>
      </w:divBdr>
      <w:divsChild>
        <w:div w:id="362945830">
          <w:marLeft w:val="0"/>
          <w:marRight w:val="0"/>
          <w:marTop w:val="0"/>
          <w:marBottom w:val="0"/>
          <w:divBdr>
            <w:top w:val="none" w:sz="0" w:space="0" w:color="auto"/>
            <w:left w:val="none" w:sz="0" w:space="0" w:color="auto"/>
            <w:bottom w:val="none" w:sz="0" w:space="0" w:color="auto"/>
            <w:right w:val="none" w:sz="0" w:space="0" w:color="auto"/>
          </w:divBdr>
        </w:div>
      </w:divsChild>
    </w:div>
    <w:div w:id="1322005316">
      <w:bodyDiv w:val="1"/>
      <w:marLeft w:val="0"/>
      <w:marRight w:val="0"/>
      <w:marTop w:val="0"/>
      <w:marBottom w:val="0"/>
      <w:divBdr>
        <w:top w:val="none" w:sz="0" w:space="0" w:color="auto"/>
        <w:left w:val="none" w:sz="0" w:space="0" w:color="auto"/>
        <w:bottom w:val="none" w:sz="0" w:space="0" w:color="auto"/>
        <w:right w:val="none" w:sz="0" w:space="0" w:color="auto"/>
      </w:divBdr>
      <w:divsChild>
        <w:div w:id="199514557">
          <w:marLeft w:val="0"/>
          <w:marRight w:val="0"/>
          <w:marTop w:val="0"/>
          <w:marBottom w:val="0"/>
          <w:divBdr>
            <w:top w:val="none" w:sz="0" w:space="0" w:color="auto"/>
            <w:left w:val="none" w:sz="0" w:space="0" w:color="auto"/>
            <w:bottom w:val="none" w:sz="0" w:space="0" w:color="auto"/>
            <w:right w:val="none" w:sz="0" w:space="0" w:color="auto"/>
          </w:divBdr>
        </w:div>
      </w:divsChild>
    </w:div>
    <w:div w:id="1344239746">
      <w:bodyDiv w:val="1"/>
      <w:marLeft w:val="0"/>
      <w:marRight w:val="0"/>
      <w:marTop w:val="0"/>
      <w:marBottom w:val="0"/>
      <w:divBdr>
        <w:top w:val="none" w:sz="0" w:space="0" w:color="auto"/>
        <w:left w:val="none" w:sz="0" w:space="0" w:color="auto"/>
        <w:bottom w:val="none" w:sz="0" w:space="0" w:color="auto"/>
        <w:right w:val="none" w:sz="0" w:space="0" w:color="auto"/>
      </w:divBdr>
      <w:divsChild>
        <w:div w:id="1370955490">
          <w:marLeft w:val="0"/>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360588630">
          <w:marLeft w:val="0"/>
          <w:marRight w:val="0"/>
          <w:marTop w:val="0"/>
          <w:marBottom w:val="0"/>
          <w:divBdr>
            <w:top w:val="none" w:sz="0" w:space="0" w:color="auto"/>
            <w:left w:val="none" w:sz="0" w:space="0" w:color="auto"/>
            <w:bottom w:val="none" w:sz="0" w:space="0" w:color="auto"/>
            <w:right w:val="none" w:sz="0" w:space="0" w:color="auto"/>
          </w:divBdr>
        </w:div>
      </w:divsChild>
    </w:div>
    <w:div w:id="1851480076">
      <w:bodyDiv w:val="1"/>
      <w:marLeft w:val="0"/>
      <w:marRight w:val="0"/>
      <w:marTop w:val="0"/>
      <w:marBottom w:val="0"/>
      <w:divBdr>
        <w:top w:val="none" w:sz="0" w:space="0" w:color="auto"/>
        <w:left w:val="none" w:sz="0" w:space="0" w:color="auto"/>
        <w:bottom w:val="none" w:sz="0" w:space="0" w:color="auto"/>
        <w:right w:val="none" w:sz="0" w:space="0" w:color="auto"/>
      </w:divBdr>
      <w:divsChild>
        <w:div w:id="1813867807">
          <w:marLeft w:val="0"/>
          <w:marRight w:val="0"/>
          <w:marTop w:val="0"/>
          <w:marBottom w:val="0"/>
          <w:divBdr>
            <w:top w:val="none" w:sz="0" w:space="0" w:color="auto"/>
            <w:left w:val="none" w:sz="0" w:space="0" w:color="auto"/>
            <w:bottom w:val="none" w:sz="0" w:space="0" w:color="auto"/>
            <w:right w:val="none" w:sz="0" w:space="0" w:color="auto"/>
          </w:divBdr>
        </w:div>
      </w:divsChild>
    </w:div>
    <w:div w:id="2102944704">
      <w:bodyDiv w:val="1"/>
      <w:marLeft w:val="0"/>
      <w:marRight w:val="0"/>
      <w:marTop w:val="0"/>
      <w:marBottom w:val="0"/>
      <w:divBdr>
        <w:top w:val="none" w:sz="0" w:space="0" w:color="auto"/>
        <w:left w:val="none" w:sz="0" w:space="0" w:color="auto"/>
        <w:bottom w:val="none" w:sz="0" w:space="0" w:color="auto"/>
        <w:right w:val="none" w:sz="0" w:space="0" w:color="auto"/>
      </w:divBdr>
      <w:divsChild>
        <w:div w:id="1825199251">
          <w:marLeft w:val="0"/>
          <w:marRight w:val="0"/>
          <w:marTop w:val="0"/>
          <w:marBottom w:val="0"/>
          <w:divBdr>
            <w:top w:val="none" w:sz="0" w:space="0" w:color="auto"/>
            <w:left w:val="none" w:sz="0" w:space="0" w:color="auto"/>
            <w:bottom w:val="none" w:sz="0" w:space="0" w:color="auto"/>
            <w:right w:val="none" w:sz="0" w:space="0" w:color="auto"/>
          </w:divBdr>
        </w:div>
        <w:div w:id="50937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1079</Words>
  <Characters>6152</Characters>
  <Application>Microsoft Office Word</Application>
  <DocSecurity>0</DocSecurity>
  <Lines>51</Lines>
  <Paragraphs>14</Paragraphs>
  <ScaleCrop>false</ScaleCrop>
  <Company>PCCD</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ktran</dc:creator>
  <cp:keywords/>
  <dc:description/>
  <cp:lastModifiedBy>ktran</cp:lastModifiedBy>
  <cp:revision>2</cp:revision>
  <dcterms:created xsi:type="dcterms:W3CDTF">2012-05-10T18:14:00Z</dcterms:created>
  <dcterms:modified xsi:type="dcterms:W3CDTF">2012-05-10T18:14:00Z</dcterms:modified>
</cp:coreProperties>
</file>