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2ED" w14:textId="35F6ACFD" w:rsidR="00A43CF8" w:rsidRDefault="00702C92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06B332F8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23B70ADE" w14:textId="0724E16F" w:rsidR="001B48A9" w:rsidRDefault="00F66D72" w:rsidP="001B48A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Meeting started at </w:t>
      </w:r>
      <w:r w:rsidR="001B48A9" w:rsidRPr="00F66D72">
        <w:rPr>
          <w:rFonts w:ascii="Times New Roman" w:eastAsia="Times New Roman" w:hAnsi="Times New Roman" w:cs="Times New Roman"/>
          <w:b/>
          <w:i/>
          <w:sz w:val="24"/>
          <w:szCs w:val="24"/>
        </w:rPr>
        <w:t>1:41</w:t>
      </w:r>
    </w:p>
    <w:p w14:paraId="53F0E3B9" w14:textId="550152BE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364393A3" w14:textId="0DE08779" w:rsidR="00F66D72" w:rsidRDefault="00F66D72" w:rsidP="00F66D72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Approved. P. Nelson moved, F. Nguyen seconded. Unanimously approved</w:t>
      </w:r>
    </w:p>
    <w:p w14:paraId="5B5D144F" w14:textId="329E0D05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547112">
        <w:rPr>
          <w:rFonts w:ascii="Times New Roman" w:eastAsia="Times New Roman" w:hAnsi="Times New Roman" w:cs="Times New Roman"/>
          <w:sz w:val="24"/>
          <w:szCs w:val="24"/>
        </w:rPr>
        <w:t>December 1</w:t>
      </w:r>
      <w:r>
        <w:rPr>
          <w:rFonts w:ascii="Times New Roman" w:eastAsia="Times New Roman" w:hAnsi="Times New Roman" w:cs="Times New Roman"/>
          <w:sz w:val="24"/>
          <w:szCs w:val="24"/>
        </w:rPr>
        <w:t>, 2020 meeting</w:t>
      </w:r>
    </w:p>
    <w:p w14:paraId="1CE10E51" w14:textId="33778AF1" w:rsidR="00A43CF8" w:rsidRDefault="00F66D72" w:rsidP="00F66D72">
      <w:pPr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moved, R.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Majlesi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P. Nelson abstained</w:t>
      </w:r>
      <w:r w:rsidR="00443BF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Unanimously approved</w:t>
      </w:r>
    </w:p>
    <w:p w14:paraId="0C1A16FF" w14:textId="77777777" w:rsidR="007E5595" w:rsidRDefault="007E5595" w:rsidP="00F66D7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19E7980D" w14:textId="1F7002C3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          </w:t>
      </w:r>
      <w:bookmarkStart w:id="0" w:name="_Hlk56538956"/>
      <w:r w:rsidR="005509D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bookmarkEnd w:id="0"/>
    </w:p>
    <w:tbl>
      <w:tblPr>
        <w:tblW w:w="8409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87"/>
        <w:gridCol w:w="159"/>
        <w:gridCol w:w="718"/>
        <w:gridCol w:w="2051"/>
        <w:gridCol w:w="161"/>
        <w:gridCol w:w="474"/>
        <w:gridCol w:w="150"/>
        <w:gridCol w:w="1460"/>
        <w:gridCol w:w="714"/>
        <w:gridCol w:w="748"/>
        <w:gridCol w:w="987"/>
      </w:tblGrid>
      <w:tr w:rsidR="007B6860" w14:paraId="5E1C004F" w14:textId="77777777" w:rsidTr="001B48A9">
        <w:trPr>
          <w:gridAfter w:val="1"/>
          <w:wAfter w:w="987" w:type="dxa"/>
          <w:trHeight w:val="220"/>
        </w:trPr>
        <w:tc>
          <w:tcPr>
            <w:tcW w:w="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323F1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816A70" w:rsidRPr="00044330" w14:paraId="30677D7D" w14:textId="77777777" w:rsidTr="00BB2888">
        <w:trPr>
          <w:trHeight w:val="260"/>
        </w:trPr>
        <w:tc>
          <w:tcPr>
            <w:tcW w:w="10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FFDD" w14:textId="56DCCF15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POSCI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8518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D251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B74">
              <w:rPr>
                <w:rFonts w:ascii="Times New Roman" w:eastAsia="Times New Roman" w:hAnsi="Times New Roman" w:cs="Times New Roman"/>
                <w:sz w:val="20"/>
                <w:szCs w:val="20"/>
              </w:rPr>
              <w:t>Politics of Ethnicity, Gender, and Sexuality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5D24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67279D" w14:textId="77777777" w:rsidR="00816A70" w:rsidRPr="00044330" w:rsidRDefault="00816A70" w:rsidP="00BB288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 than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yes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16A70" w:rsidRPr="00044330" w14:paraId="63687355" w14:textId="77777777" w:rsidTr="00BB2888">
        <w:trPr>
          <w:trHeight w:val="260"/>
        </w:trPr>
        <w:tc>
          <w:tcPr>
            <w:tcW w:w="10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FAE1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SOCSC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54BE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D00A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Introduction to LGBTQ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Justice Studies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319BA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7EC56B" w14:textId="77777777" w:rsidR="00816A70" w:rsidRPr="00044330" w:rsidRDefault="00816A70" w:rsidP="00BB288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 than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yes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16A70" w:rsidRPr="00044330" w14:paraId="7D30743E" w14:textId="77777777" w:rsidTr="00BB2888">
        <w:trPr>
          <w:trHeight w:val="260"/>
        </w:trPr>
        <w:tc>
          <w:tcPr>
            <w:tcW w:w="10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7F70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B352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1D24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Internet of Things for the </w:t>
            </w:r>
            <w:proofErr w:type="spellStart"/>
            <w:r w:rsidRPr="007D6B74">
              <w:rPr>
                <w:rFonts w:ascii="Times New Roman" w:eastAsia="Times New Roman" w:hAnsi="Times New Roman" w:cs="Times New Roman"/>
                <w:sz w:val="20"/>
                <w:szCs w:val="20"/>
              </w:rPr>
              <w:t>MakerSpace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4CB71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BD6DF8" w14:textId="77777777" w:rsidR="00816A70" w:rsidRPr="00044330" w:rsidRDefault="00816A70" w:rsidP="00BB288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weeks                      yes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</w:tbl>
    <w:p w14:paraId="21BED7E9" w14:textId="42732846" w:rsidR="00816A70" w:rsidRDefault="00816A7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1ED810" w14:textId="74D62FE4" w:rsidR="00F66D72" w:rsidRPr="007E5595" w:rsidRDefault="00F66D72">
      <w:pPr>
        <w:rPr>
          <w:rFonts w:ascii="Times New Roman" w:eastAsia="Times New Roman" w:hAnsi="Times New Roman" w:cs="Times New Roman"/>
          <w:b/>
          <w:i/>
        </w:rPr>
      </w:pPr>
      <w:r w:rsidRPr="007E5595">
        <w:rPr>
          <w:rFonts w:ascii="Times New Roman" w:eastAsia="Times New Roman" w:hAnsi="Times New Roman" w:cs="Times New Roman"/>
          <w:b/>
          <w:i/>
        </w:rPr>
        <w:t xml:space="preserve">Approved. D. Burgess moved, R. </w:t>
      </w:r>
      <w:proofErr w:type="spellStart"/>
      <w:r w:rsidRPr="007E5595">
        <w:rPr>
          <w:rFonts w:ascii="Times New Roman" w:eastAsia="Times New Roman" w:hAnsi="Times New Roman" w:cs="Times New Roman"/>
          <w:b/>
          <w:i/>
        </w:rPr>
        <w:t>Majlesi</w:t>
      </w:r>
      <w:proofErr w:type="spellEnd"/>
      <w:r w:rsidRPr="007E5595">
        <w:rPr>
          <w:rFonts w:ascii="Times New Roman" w:eastAsia="Times New Roman" w:hAnsi="Times New Roman" w:cs="Times New Roman"/>
          <w:b/>
          <w:i/>
        </w:rPr>
        <w:t xml:space="preserve"> seconded. Unanimously approved</w:t>
      </w:r>
      <w:bookmarkStart w:id="1" w:name="_Hlk64294043"/>
      <w:r w:rsidR="007E5595" w:rsidRPr="007E5595">
        <w:rPr>
          <w:rFonts w:ascii="Times New Roman" w:eastAsia="Times New Roman" w:hAnsi="Times New Roman" w:cs="Times New Roman"/>
          <w:b/>
          <w:i/>
        </w:rPr>
        <w:t>:  two separate votes (DE + course)</w:t>
      </w:r>
      <w:bookmarkEnd w:id="1"/>
    </w:p>
    <w:p w14:paraId="252237D0" w14:textId="1EAF1A48" w:rsidR="00364BFF" w:rsidRPr="007E5595" w:rsidRDefault="00364BFF">
      <w:pPr>
        <w:rPr>
          <w:rFonts w:ascii="Times New Roman" w:eastAsia="Times New Roman" w:hAnsi="Times New Roman" w:cs="Times New Roman"/>
          <w:b/>
          <w:i/>
        </w:rPr>
      </w:pPr>
      <w:r w:rsidRPr="007E5595">
        <w:rPr>
          <w:rFonts w:ascii="Times New Roman" w:eastAsia="Times New Roman" w:hAnsi="Times New Roman" w:cs="Times New Roman"/>
          <w:b/>
          <w:i/>
        </w:rPr>
        <w:t>Motion: Title for SOCSC 013: Introduction to LGBTQ Social Justice Studies</w:t>
      </w:r>
      <w:r w:rsidR="00F66D72" w:rsidRPr="007E5595">
        <w:rPr>
          <w:rFonts w:ascii="Times New Roman" w:eastAsia="Times New Roman" w:hAnsi="Times New Roman" w:cs="Times New Roman"/>
          <w:b/>
          <w:i/>
        </w:rPr>
        <w:t>. Unanimously approved</w:t>
      </w:r>
    </w:p>
    <w:tbl>
      <w:tblPr>
        <w:tblW w:w="10436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2338"/>
        <w:gridCol w:w="720"/>
        <w:gridCol w:w="4590"/>
        <w:gridCol w:w="630"/>
        <w:gridCol w:w="270"/>
      </w:tblGrid>
      <w:tr w:rsidR="000E447E" w:rsidRPr="00044330" w14:paraId="3F6A81F3" w14:textId="77777777" w:rsidTr="00547112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AE4D" w14:textId="0955ECC3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A007" w14:textId="311127F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277F" w14:textId="211155B1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362F" w14:textId="7B9F15B9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839D6F" w14:textId="36B29230" w:rsidR="000E447E" w:rsidRPr="00044330" w:rsidRDefault="000E447E" w:rsidP="00084C4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3BAEE6" w14:textId="7777777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85E6" w14:textId="77777777" w:rsidR="000E447E" w:rsidRPr="00044330" w:rsidRDefault="000E447E" w:rsidP="00084C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Hlk18352303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Reactivations:  </w:t>
      </w:r>
      <w:bookmarkStart w:id="3" w:name="_Hlk49269923"/>
      <w:bookmarkStart w:id="4" w:name="_Hlk56115019"/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End w:id="3"/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bookmarkEnd w:id="4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B6860" w14:paraId="2A5175FA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BC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106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81F9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92D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3446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1B80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CE94" w14:textId="77777777" w:rsidR="007B6860" w:rsidRDefault="007B6860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2B7A569" w14:textId="77777777" w:rsidR="007B6860" w:rsidRDefault="007B6860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2"/>
    <w:bookmarkEnd w:id="5"/>
    <w:p w14:paraId="59C87E28" w14:textId="3C69EDAC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Deactivations:  </w:t>
      </w:r>
      <w:bookmarkStart w:id="6" w:name="_Hlk63113384"/>
      <w:r w:rsidR="00FA38EE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6"/>
      <w:r w:rsidR="00FA38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6"/>
        <w:gridCol w:w="44"/>
        <w:gridCol w:w="899"/>
        <w:gridCol w:w="589"/>
        <w:gridCol w:w="1932"/>
        <w:gridCol w:w="810"/>
        <w:gridCol w:w="202"/>
        <w:gridCol w:w="716"/>
        <w:gridCol w:w="702"/>
        <w:gridCol w:w="512"/>
        <w:gridCol w:w="208"/>
        <w:gridCol w:w="295"/>
        <w:gridCol w:w="909"/>
        <w:gridCol w:w="240"/>
      </w:tblGrid>
      <w:tr w:rsidR="00A43CF8" w14:paraId="071170F5" w14:textId="77777777" w:rsidTr="00B545D5">
        <w:trPr>
          <w:gridAfter w:val="1"/>
          <w:wAfter w:w="240" w:type="dxa"/>
          <w:trHeight w:val="220"/>
        </w:trPr>
        <w:tc>
          <w:tcPr>
            <w:tcW w:w="9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7" w:name="_Hlk39261571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14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9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7"/>
      </w:tr>
      <w:tr w:rsidR="007B6860" w14:paraId="48288B45" w14:textId="77777777" w:rsidTr="00B545D5">
        <w:trPr>
          <w:trHeight w:val="220"/>
        </w:trPr>
        <w:tc>
          <w:tcPr>
            <w:tcW w:w="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50C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0F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46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70C4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7ADCFB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517D" w14:textId="77777777" w:rsidR="007B6860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D1E" w14:textId="77777777" w:rsidR="007B6860" w:rsidRDefault="007B6860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FB6F02C" w14:textId="77777777" w:rsidR="007B6860" w:rsidRDefault="007B6860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5FF0E723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Updates:  </w:t>
      </w:r>
      <w:r w:rsidR="00CD7F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CD7F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5"/>
        <w:gridCol w:w="815"/>
        <w:gridCol w:w="179"/>
        <w:gridCol w:w="2160"/>
        <w:gridCol w:w="630"/>
        <w:gridCol w:w="90"/>
        <w:gridCol w:w="2430"/>
        <w:gridCol w:w="720"/>
        <w:gridCol w:w="630"/>
        <w:gridCol w:w="270"/>
        <w:gridCol w:w="270"/>
        <w:gridCol w:w="271"/>
        <w:gridCol w:w="270"/>
      </w:tblGrid>
      <w:tr w:rsidR="00A43CF8" w:rsidRPr="00044330" w14:paraId="6CFB5C9F" w14:textId="77777777" w:rsidTr="00364BFF">
        <w:trPr>
          <w:trHeight w:val="240"/>
        </w:trPr>
        <w:tc>
          <w:tcPr>
            <w:tcW w:w="20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185AE408" w:rsidR="00A43CF8" w:rsidRPr="00547112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54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</w:p>
          <w:p w14:paraId="6920E73F" w14:textId="4B40A890" w:rsidR="00B13FA6" w:rsidRPr="00547112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44330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44330" w14:paraId="2655AF17" w14:textId="77777777" w:rsidTr="00364BFF">
        <w:trPr>
          <w:gridAfter w:val="3"/>
          <w:wAfter w:w="811" w:type="dxa"/>
          <w:trHeight w:val="22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8" w:name="_Hlk39263238"/>
            <w:bookmarkStart w:id="9" w:name="_Hlk31659563"/>
            <w:bookmarkStart w:id="10" w:name="_Hlk33859885"/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044330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8"/>
      </w:tr>
      <w:bookmarkEnd w:id="9"/>
      <w:bookmarkEnd w:id="10"/>
      <w:tr w:rsidR="00816A70" w:rsidRPr="00044330" w14:paraId="648DFA71" w14:textId="77777777" w:rsidTr="00BB2888">
        <w:trPr>
          <w:gridAfter w:val="1"/>
          <w:wAfter w:w="270" w:type="dxa"/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C82E" w14:textId="06D400F6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473B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76F3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B74">
              <w:rPr>
                <w:rFonts w:ascii="Times New Roman" w:eastAsia="Times New Roman" w:hAnsi="Times New Roman" w:cs="Times New Roman"/>
                <w:sz w:val="20"/>
                <w:szCs w:val="20"/>
              </w:rPr>
              <w:t>Persuasion and Critical Thinking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4449" w14:textId="77777777" w:rsidR="00816A70" w:rsidRPr="00044330" w:rsidRDefault="00816A70" w:rsidP="00BB28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896FAC" w14:textId="004950BB" w:rsidR="00816A70" w:rsidRPr="00044330" w:rsidRDefault="00BA20A9" w:rsidP="00BB288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Added requisite ENGL 001AS per district-wide agreement, consultation completed</w:t>
            </w:r>
          </w:p>
        </w:tc>
      </w:tr>
    </w:tbl>
    <w:p w14:paraId="657F571B" w14:textId="26AE4684" w:rsidR="00816A70" w:rsidRDefault="00816A70" w:rsidP="00F66D7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46CEDE" w14:textId="44B68CC8" w:rsidR="00F66D72" w:rsidRPr="007E5595" w:rsidRDefault="00F66D72" w:rsidP="00F66D72">
      <w:pPr>
        <w:rPr>
          <w:rFonts w:ascii="Times New Roman" w:eastAsia="Times New Roman" w:hAnsi="Times New Roman" w:cs="Times New Roman"/>
          <w:b/>
          <w:i/>
        </w:rPr>
      </w:pPr>
      <w:r w:rsidRPr="007E5595">
        <w:rPr>
          <w:rFonts w:ascii="Times New Roman" w:eastAsia="Times New Roman" w:hAnsi="Times New Roman" w:cs="Times New Roman"/>
          <w:b/>
          <w:i/>
        </w:rPr>
        <w:t>Approved. D. Burgess moved, F. Nguyen seconded. Unanimously approved</w:t>
      </w:r>
      <w:r w:rsidR="007E5595" w:rsidRPr="007E5595">
        <w:rPr>
          <w:rFonts w:ascii="Times New Roman" w:eastAsia="Times New Roman" w:hAnsi="Times New Roman" w:cs="Times New Roman"/>
          <w:b/>
          <w:i/>
        </w:rPr>
        <w:t>:  two separate votes (DE + course)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5"/>
        <w:gridCol w:w="815"/>
        <w:gridCol w:w="2339"/>
        <w:gridCol w:w="720"/>
        <w:gridCol w:w="3060"/>
        <w:gridCol w:w="270"/>
        <w:gridCol w:w="270"/>
        <w:gridCol w:w="270"/>
        <w:gridCol w:w="270"/>
        <w:gridCol w:w="270"/>
        <w:gridCol w:w="181"/>
        <w:gridCol w:w="89"/>
        <w:gridCol w:w="270"/>
        <w:gridCol w:w="271"/>
        <w:gridCol w:w="270"/>
      </w:tblGrid>
      <w:tr w:rsidR="005A5679" w:rsidRPr="00044330" w14:paraId="36DFC812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8D1D" w14:textId="3C895960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46CE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52A8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EC26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311D9C" w14:textId="77777777" w:rsidR="005A5679" w:rsidRPr="00044330" w:rsidRDefault="005A5679" w:rsidP="005A567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49BF2A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91C3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A5679" w:rsidRPr="00044330" w14:paraId="71C437AC" w14:textId="77777777" w:rsidTr="005A5679">
        <w:trPr>
          <w:gridAfter w:val="2"/>
          <w:wAfter w:w="541" w:type="dxa"/>
          <w:trHeight w:val="240"/>
        </w:trPr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1" w:name="_Hlk51064185"/>
            <w:r w:rsidRPr="000443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0FB99EAD" w:rsidR="005A5679" w:rsidRPr="0054711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5A5679" w:rsidRPr="00044330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5A5679" w:rsidRPr="00044330" w:rsidRDefault="005A5679" w:rsidP="005A5679">
            <w:r w:rsidRPr="00044330">
              <w:t> </w:t>
            </w:r>
          </w:p>
        </w:tc>
        <w:tc>
          <w:tcPr>
            <w:tcW w:w="270" w:type="dxa"/>
            <w:vAlign w:val="center"/>
            <w:hideMark/>
          </w:tcPr>
          <w:p w14:paraId="5F61F386" w14:textId="77777777" w:rsidR="005A5679" w:rsidRPr="00044330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5A5679" w:rsidRPr="00044330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vAlign w:val="center"/>
            <w:hideMark/>
          </w:tcPr>
          <w:p w14:paraId="5A470629" w14:textId="77777777" w:rsidR="005A5679" w:rsidRPr="00044330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</w:tr>
      <w:bookmarkEnd w:id="11"/>
    </w:tbl>
    <w:p w14:paraId="0F98A717" w14:textId="77777777" w:rsidR="00A43CF8" w:rsidRPr="00044330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86"/>
        <w:gridCol w:w="811"/>
        <w:gridCol w:w="156"/>
        <w:gridCol w:w="18"/>
        <w:gridCol w:w="852"/>
        <w:gridCol w:w="32"/>
        <w:gridCol w:w="1719"/>
        <w:gridCol w:w="1098"/>
        <w:gridCol w:w="447"/>
        <w:gridCol w:w="93"/>
        <w:gridCol w:w="269"/>
        <w:gridCol w:w="1708"/>
        <w:gridCol w:w="90"/>
        <w:gridCol w:w="266"/>
        <w:gridCol w:w="460"/>
        <w:gridCol w:w="536"/>
        <w:gridCol w:w="268"/>
        <w:gridCol w:w="94"/>
        <w:gridCol w:w="267"/>
        <w:gridCol w:w="271"/>
        <w:gridCol w:w="182"/>
        <w:gridCol w:w="88"/>
        <w:gridCol w:w="803"/>
        <w:gridCol w:w="239"/>
        <w:gridCol w:w="378"/>
        <w:gridCol w:w="245"/>
      </w:tblGrid>
      <w:tr w:rsidR="00A43CF8" w:rsidRPr="00044330" w14:paraId="0EB2EFB3" w14:textId="77777777" w:rsidTr="003C1170">
        <w:trPr>
          <w:gridBefore w:val="1"/>
          <w:gridAfter w:val="8"/>
          <w:wBefore w:w="89" w:type="dxa"/>
          <w:wAfter w:w="2473" w:type="dxa"/>
          <w:trHeight w:val="220"/>
        </w:trPr>
        <w:tc>
          <w:tcPr>
            <w:tcW w:w="10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2" w:name="_Hlk31659938" w:colFirst="1" w:colLast="27"/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044330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44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04433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12"/>
      <w:tr w:rsidR="00896939" w:rsidRPr="00044330" w14:paraId="55E3D808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D896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B2DC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5686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19C9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CE1C52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49A3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AF82" w14:textId="77777777" w:rsidR="00896939" w:rsidRPr="00044330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522683CE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3" w:name="_Hlk49851375"/>
            <w:bookmarkStart w:id="14" w:name="_Hlk39265979"/>
            <w:bookmarkStart w:id="15" w:name="_Hlk21628469"/>
            <w:r w:rsidRPr="000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2.1.6.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8A678" w14:textId="77777777" w:rsidR="009F44EE" w:rsidRPr="00044330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Modified Programs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4F7D909B" w:rsidR="009F44EE" w:rsidRPr="00044330" w:rsidRDefault="00547112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0EFFDEA5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6" w:name="_Hlk49853419"/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13"/>
      <w:bookmarkEnd w:id="16"/>
      <w:tr w:rsidR="009F44EE" w:rsidRPr="00044330" w14:paraId="60E3B5C9" w14:textId="77777777" w:rsidTr="00FA38EE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9764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B1F29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76FE3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C4B61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4A201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CB12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628B1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602EE8FC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421068C9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2.1.7.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8E788" w14:textId="3E68B579" w:rsidR="009F44EE" w:rsidRPr="00044330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New Programs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2DD7B56A" w:rsidR="009F44EE" w:rsidRPr="00044330" w:rsidRDefault="00547112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44330" w14:paraId="25AA20BE" w14:textId="77777777" w:rsidTr="00FB3E93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4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9F44EE" w:rsidRPr="00044330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9F44EE" w:rsidRPr="00044330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F44EE" w:rsidRPr="007D3044" w14:paraId="6177170D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79973" w14:textId="0F0209BF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6C97C" w14:textId="2E3DAC26" w:rsidR="009F44EE" w:rsidRPr="007D3044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C8BC9" w14:textId="4928687F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B9409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AD3F9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9B7F" w14:textId="77777777" w:rsidR="009F44EE" w:rsidRPr="007D304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43F23" w14:textId="77777777" w:rsidR="009F44EE" w:rsidRPr="007D304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4"/>
      <w:tr w:rsidR="009F44EE" w14:paraId="0D72E7C3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7777777" w:rsidR="009F44EE" w:rsidRPr="00CC0BA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2.1.8.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9F44EE" w:rsidRPr="00CC0BAC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Community Education Courses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9F44EE" w:rsidRPr="00603D33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9F44E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14:paraId="4D375EBA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77777777" w:rsidR="009F44EE" w:rsidRPr="00CC0BA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77777777" w:rsidR="009F44EE" w:rsidRPr="00CC0BA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9F44E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9F44E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5"/>
    <w:p w14:paraId="436FE163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2ABD817" w14:textId="33E54098" w:rsidR="00B51CD2" w:rsidRDefault="00B51CD2" w:rsidP="00EE322B">
      <w:pPr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>
        <w:rPr>
          <w:rFonts w:ascii="Times New Roman" w:eastAsia="Times New Roman" w:hAnsi="Times New Roman" w:cs="Times New Roman"/>
          <w:bCs/>
          <w:sz w:val="24"/>
          <w:szCs w:val="24"/>
        </w:rPr>
        <w:t>Reports:  Curriculum Specialist, Tech Review, Articulation</w:t>
      </w:r>
    </w:p>
    <w:p w14:paraId="47A9C305" w14:textId="643BF64B" w:rsidR="008D2749" w:rsidRDefault="008D2749" w:rsidP="00364BFF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Curriculum Specialist: </w:t>
      </w:r>
      <w:r w:rsidR="00F66D72"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Provided the information regarding the </w:t>
      </w:r>
      <w:r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Catalog production, and </w:t>
      </w:r>
      <w:r w:rsidR="00F66D72"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courses implementation</w:t>
      </w:r>
    </w:p>
    <w:p w14:paraId="7CEBD84A" w14:textId="0BC55842" w:rsidR="00364BFF" w:rsidRPr="00F66D72" w:rsidRDefault="00F66D72" w:rsidP="00364BFF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Articulation: </w:t>
      </w:r>
      <w:r w:rsidR="00364BFF"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There is a change in the CSU GE patterns. Area D will have 6 units, and Area F will include Ethnic Studies</w:t>
      </w:r>
      <w:r w:rsidR="008D2749"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D0D60AB" w14:textId="5CD5B815" w:rsidR="008D2749" w:rsidRDefault="008D2749" w:rsidP="00364BFF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Tech Reviewer: </w:t>
      </w:r>
      <w:r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 additional update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A12D105" w14:textId="2258620E" w:rsidR="00EE322B" w:rsidRPr="00F66D72" w:rsidRDefault="00EE322B" w:rsidP="00F66D72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  New members recruitment (replacement for Amanda Price and Betty Frias)</w:t>
      </w:r>
      <w:r w:rsidR="00F66D7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66D72"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recruitment for SLOAC to replace Amanda Price is in the process. </w:t>
      </w:r>
    </w:p>
    <w:p w14:paraId="33CB200E" w14:textId="78C4745A" w:rsidR="00585175" w:rsidRPr="00585175" w:rsidRDefault="00585175" w:rsidP="00EE322B">
      <w:pPr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47112">
        <w:rPr>
          <w:rFonts w:ascii="Times New Roman" w:eastAsia="Times New Roman" w:hAnsi="Times New Roman" w:cs="Times New Roman"/>
          <w:bCs/>
          <w:sz w:val="24"/>
          <w:szCs w:val="24"/>
        </w:rPr>
        <w:t>Meeting time discussion (Jayne)</w:t>
      </w:r>
      <w:r w:rsidR="00F66D7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66D72"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meeting time to remain at 1:30 P.M.</w:t>
      </w:r>
      <w:r w:rsidR="00F66D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A379973" w14:textId="598743A7" w:rsidR="00585175" w:rsidRPr="00585175" w:rsidRDefault="00585175" w:rsidP="00F66D72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47112">
        <w:rPr>
          <w:rFonts w:ascii="Times New Roman" w:eastAsia="Times New Roman" w:hAnsi="Times New Roman" w:cs="Times New Roman"/>
          <w:bCs/>
          <w:sz w:val="24"/>
          <w:szCs w:val="24"/>
        </w:rPr>
        <w:t>Process for offering community education/fee-based courses</w:t>
      </w:r>
      <w:r w:rsidR="00F66D7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Tabled for the next meeting. </w:t>
      </w:r>
    </w:p>
    <w:p w14:paraId="39173A25" w14:textId="454D8841" w:rsidR="006548DF" w:rsidRDefault="00547112" w:rsidP="00407FB9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Program Review process and timeline</w:t>
      </w:r>
      <w:r w:rsidR="00F66D7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66D72"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Dominique was not presen</w:t>
      </w:r>
      <w:r w:rsidR="00407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F66D72" w:rsidRPr="00F66D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407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Don will send an email to remind discipline leads that the due date for program reviews was Feb. 1, 2021.  Volunteers to help read program reviews should contact Don Miller.</w:t>
      </w:r>
      <w:r w:rsidR="00F66D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A7104C6" w14:textId="77777777" w:rsidR="00407FB9" w:rsidRPr="00104629" w:rsidRDefault="00407FB9" w:rsidP="00407FB9">
      <w:pPr>
        <w:ind w:left="72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3B9326E" w14:textId="2F945794" w:rsidR="00547112" w:rsidRDefault="00392A71" w:rsidP="00443BF7">
      <w:pPr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7" w:name="_Hlk6393879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New topic: </w:t>
      </w:r>
      <w:r w:rsid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bookmarkEnd w:id="17"/>
      <w:r w:rsid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Burgess</w:t>
      </w:r>
      <w:r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asked if we can revisit the idea of department cluster</w:t>
      </w:r>
      <w:r w:rsidR="00407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and</w:t>
      </w:r>
      <w:r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meta majors</w:t>
      </w:r>
      <w:r w:rsidR="00407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as they are assigned to specific</w:t>
      </w:r>
      <w:r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division</w:t>
      </w:r>
      <w:r w:rsidR="00407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</w:t>
      </w:r>
      <w:r w:rsidR="00407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discussion item will be forwarded to Academic Senate, as change(s) in discipline/cluster distribution(s) </w:t>
      </w:r>
      <w:r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would be a major faculty decision </w:t>
      </w:r>
      <w:r w:rsidR="00407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best started in A</w:t>
      </w:r>
      <w:r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cademic </w:t>
      </w:r>
      <w:r w:rsidR="00407F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enate. </w:t>
      </w:r>
    </w:p>
    <w:p w14:paraId="68F092F1" w14:textId="70422102" w:rsidR="00407FB9" w:rsidRPr="00104629" w:rsidRDefault="00407FB9" w:rsidP="00443BF7">
      <w:pPr>
        <w:ind w:left="720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33F9346D" w14:textId="4B6004D4" w:rsidR="00407FB9" w:rsidRDefault="00407FB9" w:rsidP="00443BF7">
      <w:pPr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New topic: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Discussion of suggested amendment to CC By-laws to include Dean(s) as voting member(s) of Curriculum Committee ended with recommendation to bring this item for further discussion and vote at the next CC meeting.</w:t>
      </w:r>
    </w:p>
    <w:p w14:paraId="26392131" w14:textId="77777777" w:rsidR="00407FB9" w:rsidRPr="00443BF7" w:rsidRDefault="00407FB9" w:rsidP="00443BF7">
      <w:pPr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6F415DC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3C3D63DA" w14:textId="6B803311" w:rsidR="00B80F21" w:rsidRDefault="0048777D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raining topic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Curriculum Committee meeting 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2/2/2021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7CEEB3F9" w14:textId="3DA60405" w:rsidR="002131F5" w:rsidRDefault="00443BF7" w:rsidP="00407FB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J. Smithson provided the information for </w:t>
      </w:r>
      <w:r w:rsidR="00EE322B" w:rsidRPr="00443B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Roberts Rules of Order and other parliamentary procedures</w:t>
      </w:r>
      <w:r w:rsidR="00DD48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A055F1" w14:textId="77777777" w:rsidR="00EE322B" w:rsidRDefault="00EE322B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0A93FB0F" w14:textId="6A131928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5A1A32F6" w:rsidR="00A43CF8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FA38EE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EE322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0A3EEB5E" w:rsidR="007C5058" w:rsidRPr="007C5058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 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>Items approved at the 2/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>/2021 CC meeting will go to March 1, 2021</w:t>
      </w:r>
      <w:r w:rsidR="00EE322B" w:rsidRPr="00EE32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322B" w:rsidRPr="007C5058">
        <w:rPr>
          <w:rFonts w:ascii="Times New Roman" w:eastAsia="Times New Roman" w:hAnsi="Times New Roman" w:cs="Times New Roman"/>
          <w:bCs/>
          <w:sz w:val="24"/>
          <w:szCs w:val="24"/>
        </w:rPr>
        <w:t>CIPD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 xml:space="preserve"> meting</w:t>
      </w:r>
    </w:p>
    <w:p w14:paraId="71D21177" w14:textId="77777777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4477A" w14:textId="0085A87F" w:rsidR="00DD4859" w:rsidRPr="00104629" w:rsidRDefault="00A43CF8" w:rsidP="006F1E49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04629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104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104629" w:rsidRPr="00104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629">
        <w:rPr>
          <w:rFonts w:ascii="Times New Roman" w:eastAsia="Times New Roman" w:hAnsi="Times New Roman" w:cs="Times New Roman"/>
          <w:b/>
          <w:i/>
          <w:sz w:val="24"/>
          <w:szCs w:val="24"/>
        </w:rPr>
        <w:t>F. Nguyen Le</w:t>
      </w:r>
      <w:r w:rsidR="00DD4859" w:rsidRPr="001046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</w:t>
      </w:r>
      <w:r w:rsidR="00443BF7" w:rsidRPr="00104629">
        <w:rPr>
          <w:rFonts w:ascii="Times New Roman" w:eastAsia="Times New Roman" w:hAnsi="Times New Roman" w:cs="Times New Roman"/>
          <w:b/>
          <w:i/>
          <w:sz w:val="24"/>
          <w:szCs w:val="24"/>
        </w:rPr>
        <w:t>L. Thompson</w:t>
      </w:r>
      <w:r w:rsidR="00DD4859" w:rsidRPr="001046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 at 2:52 P.M.</w:t>
      </w:r>
      <w:r w:rsidR="00DD4859" w:rsidRPr="00104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F7" w:rsidRPr="00104629">
        <w:rPr>
          <w:rFonts w:ascii="Times New Roman" w:eastAsia="Times New Roman" w:hAnsi="Times New Roman" w:cs="Times New Roman"/>
          <w:b/>
          <w:i/>
          <w:sz w:val="24"/>
          <w:szCs w:val="24"/>
        </w:rPr>
        <w:t>Unanimously approved</w:t>
      </w:r>
    </w:p>
    <w:sectPr w:rsidR="00DD4859" w:rsidRPr="00104629" w:rsidSect="00C9428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0BFB" w14:textId="77777777" w:rsidR="002E0E8D" w:rsidRDefault="002E0E8D">
      <w:pPr>
        <w:spacing w:line="240" w:lineRule="auto"/>
      </w:pPr>
      <w:r>
        <w:separator/>
      </w:r>
    </w:p>
  </w:endnote>
  <w:endnote w:type="continuationSeparator" w:id="0">
    <w:p w14:paraId="7C8B75AA" w14:textId="77777777" w:rsidR="002E0E8D" w:rsidRDefault="002E0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9024" w14:textId="77777777" w:rsidR="002E0E8D" w:rsidRDefault="002E0E8D">
      <w:pPr>
        <w:spacing w:line="240" w:lineRule="auto"/>
      </w:pPr>
      <w:r>
        <w:separator/>
      </w:r>
    </w:p>
  </w:footnote>
  <w:footnote w:type="continuationSeparator" w:id="0">
    <w:p w14:paraId="4910AEBB" w14:textId="77777777" w:rsidR="002E0E8D" w:rsidRDefault="002E0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792F7EEA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47112">
            <w:rPr>
              <w:sz w:val="24"/>
              <w:szCs w:val="24"/>
            </w:rPr>
            <w:t>Feb. 2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49F559" w14:textId="471516A6" w:rsidR="001B48A9" w:rsidRDefault="00EF4C34" w:rsidP="001B48A9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(VC),</w:t>
          </w:r>
          <w:r>
            <w:rPr>
              <w:sz w:val="20"/>
              <w:szCs w:val="20"/>
            </w:rPr>
            <w:t>V.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1B48A9">
            <w:rPr>
              <w:sz w:val="20"/>
              <w:szCs w:val="20"/>
            </w:rPr>
            <w:t xml:space="preserve">L. </w:t>
          </w:r>
          <w:proofErr w:type="spellStart"/>
          <w:r w:rsidR="001B48A9">
            <w:rPr>
              <w:sz w:val="20"/>
              <w:szCs w:val="20"/>
            </w:rPr>
            <w:t>Celhay</w:t>
          </w:r>
          <w:proofErr w:type="spellEnd"/>
          <w:r w:rsidR="00547112">
            <w:rPr>
              <w:sz w:val="20"/>
              <w:szCs w:val="20"/>
            </w:rPr>
            <w:t xml:space="preserve"> </w:t>
          </w:r>
        </w:p>
        <w:p w14:paraId="0F563F30" w14:textId="08A98280" w:rsidR="001B48A9" w:rsidRDefault="001B48A9" w:rsidP="001B48A9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Absent: E. Jennings, </w:t>
          </w:r>
          <w:r w:rsidR="008D2749">
            <w:rPr>
              <w:sz w:val="20"/>
              <w:szCs w:val="20"/>
            </w:rPr>
            <w:t xml:space="preserve">P. </w:t>
          </w:r>
          <w:proofErr w:type="spellStart"/>
          <w:r w:rsidR="008D2749">
            <w:rPr>
              <w:sz w:val="20"/>
              <w:szCs w:val="20"/>
            </w:rPr>
            <w:t>Niloufari</w:t>
          </w:r>
          <w:proofErr w:type="spellEnd"/>
        </w:p>
        <w:p w14:paraId="792CB09B" w14:textId="06FB21BD" w:rsidR="001B48A9" w:rsidRDefault="001B48A9" w:rsidP="001B48A9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</w:p>
      </w:tc>
    </w:tr>
  </w:tbl>
  <w:p w14:paraId="4AE8A9F5" w14:textId="77777777" w:rsidR="00EF4C34" w:rsidRDefault="002E0E8D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4A51"/>
    <w:rsid w:val="000D5EA6"/>
    <w:rsid w:val="000D7A39"/>
    <w:rsid w:val="000E068B"/>
    <w:rsid w:val="000E447E"/>
    <w:rsid w:val="000E4A87"/>
    <w:rsid w:val="000E6EFE"/>
    <w:rsid w:val="000E726E"/>
    <w:rsid w:val="000F0D08"/>
    <w:rsid w:val="000F74D6"/>
    <w:rsid w:val="00104629"/>
    <w:rsid w:val="00122728"/>
    <w:rsid w:val="001269D1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8A9"/>
    <w:rsid w:val="001B4F7E"/>
    <w:rsid w:val="001B6AF2"/>
    <w:rsid w:val="001C3EA6"/>
    <w:rsid w:val="001D279C"/>
    <w:rsid w:val="001D7633"/>
    <w:rsid w:val="001F01E6"/>
    <w:rsid w:val="001F225E"/>
    <w:rsid w:val="002131F5"/>
    <w:rsid w:val="0021549E"/>
    <w:rsid w:val="002163E2"/>
    <w:rsid w:val="0023711C"/>
    <w:rsid w:val="00237685"/>
    <w:rsid w:val="00242CFE"/>
    <w:rsid w:val="00242F0B"/>
    <w:rsid w:val="00253E2C"/>
    <w:rsid w:val="0026174B"/>
    <w:rsid w:val="00264E38"/>
    <w:rsid w:val="00265C90"/>
    <w:rsid w:val="00266338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C0BDB"/>
    <w:rsid w:val="002C315F"/>
    <w:rsid w:val="002C4244"/>
    <w:rsid w:val="002E0B15"/>
    <w:rsid w:val="002E0E8D"/>
    <w:rsid w:val="002E1297"/>
    <w:rsid w:val="002E12C9"/>
    <w:rsid w:val="002E68D7"/>
    <w:rsid w:val="002F2A8D"/>
    <w:rsid w:val="002F6677"/>
    <w:rsid w:val="00313355"/>
    <w:rsid w:val="00322BF7"/>
    <w:rsid w:val="00326F38"/>
    <w:rsid w:val="003307B0"/>
    <w:rsid w:val="00332FB4"/>
    <w:rsid w:val="00346848"/>
    <w:rsid w:val="00347791"/>
    <w:rsid w:val="00347F2E"/>
    <w:rsid w:val="00353C11"/>
    <w:rsid w:val="00356BF3"/>
    <w:rsid w:val="0036365B"/>
    <w:rsid w:val="00364BFF"/>
    <w:rsid w:val="00366650"/>
    <w:rsid w:val="00367EB6"/>
    <w:rsid w:val="00381DB0"/>
    <w:rsid w:val="00383F82"/>
    <w:rsid w:val="00391A53"/>
    <w:rsid w:val="00392A71"/>
    <w:rsid w:val="0039322D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714E"/>
    <w:rsid w:val="003E78B4"/>
    <w:rsid w:val="003E793E"/>
    <w:rsid w:val="003F23D9"/>
    <w:rsid w:val="003F2579"/>
    <w:rsid w:val="003F3818"/>
    <w:rsid w:val="003F4197"/>
    <w:rsid w:val="003F4F26"/>
    <w:rsid w:val="003F7701"/>
    <w:rsid w:val="00401BDA"/>
    <w:rsid w:val="00407FB9"/>
    <w:rsid w:val="0043114D"/>
    <w:rsid w:val="0043141E"/>
    <w:rsid w:val="00441FED"/>
    <w:rsid w:val="00443BF7"/>
    <w:rsid w:val="00445056"/>
    <w:rsid w:val="00445D68"/>
    <w:rsid w:val="00455627"/>
    <w:rsid w:val="00460144"/>
    <w:rsid w:val="0046458C"/>
    <w:rsid w:val="004667CD"/>
    <w:rsid w:val="00470FFE"/>
    <w:rsid w:val="00472F3A"/>
    <w:rsid w:val="004817C9"/>
    <w:rsid w:val="00481DF1"/>
    <w:rsid w:val="00483E7E"/>
    <w:rsid w:val="0048521F"/>
    <w:rsid w:val="00485890"/>
    <w:rsid w:val="0048777D"/>
    <w:rsid w:val="00491053"/>
    <w:rsid w:val="00492F35"/>
    <w:rsid w:val="004A451C"/>
    <w:rsid w:val="004B1679"/>
    <w:rsid w:val="004B3E93"/>
    <w:rsid w:val="004C3435"/>
    <w:rsid w:val="004C7BF3"/>
    <w:rsid w:val="004D0F29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2323F"/>
    <w:rsid w:val="0052554E"/>
    <w:rsid w:val="005259E3"/>
    <w:rsid w:val="00533B27"/>
    <w:rsid w:val="00535FB0"/>
    <w:rsid w:val="00547112"/>
    <w:rsid w:val="005476C7"/>
    <w:rsid w:val="005509DD"/>
    <w:rsid w:val="0055634A"/>
    <w:rsid w:val="0056553B"/>
    <w:rsid w:val="00566CFA"/>
    <w:rsid w:val="00570EE3"/>
    <w:rsid w:val="0057263E"/>
    <w:rsid w:val="0057417D"/>
    <w:rsid w:val="00576A1F"/>
    <w:rsid w:val="00580A9C"/>
    <w:rsid w:val="00585175"/>
    <w:rsid w:val="00592287"/>
    <w:rsid w:val="005969CB"/>
    <w:rsid w:val="005A3830"/>
    <w:rsid w:val="005A5425"/>
    <w:rsid w:val="005A5679"/>
    <w:rsid w:val="005A7D85"/>
    <w:rsid w:val="005B59BA"/>
    <w:rsid w:val="005B6CA5"/>
    <w:rsid w:val="005C39F9"/>
    <w:rsid w:val="005C5B8F"/>
    <w:rsid w:val="005D23BF"/>
    <w:rsid w:val="005D33D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603D33"/>
    <w:rsid w:val="00604B21"/>
    <w:rsid w:val="0061034D"/>
    <w:rsid w:val="00611BC1"/>
    <w:rsid w:val="00617465"/>
    <w:rsid w:val="0061793B"/>
    <w:rsid w:val="006201D9"/>
    <w:rsid w:val="00621615"/>
    <w:rsid w:val="006309CB"/>
    <w:rsid w:val="0063291F"/>
    <w:rsid w:val="006351ED"/>
    <w:rsid w:val="00637943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49BB"/>
    <w:rsid w:val="006F66D8"/>
    <w:rsid w:val="006F6BDE"/>
    <w:rsid w:val="00702262"/>
    <w:rsid w:val="00702C9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EBD"/>
    <w:rsid w:val="007E5595"/>
    <w:rsid w:val="007F2465"/>
    <w:rsid w:val="007F49BD"/>
    <w:rsid w:val="007F6C2E"/>
    <w:rsid w:val="007F6C5A"/>
    <w:rsid w:val="0080363B"/>
    <w:rsid w:val="00805468"/>
    <w:rsid w:val="00811157"/>
    <w:rsid w:val="00816A70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800FC"/>
    <w:rsid w:val="008819AA"/>
    <w:rsid w:val="00885BF1"/>
    <w:rsid w:val="00891F82"/>
    <w:rsid w:val="00894EF0"/>
    <w:rsid w:val="00896939"/>
    <w:rsid w:val="008A1EA9"/>
    <w:rsid w:val="008A6096"/>
    <w:rsid w:val="008C2321"/>
    <w:rsid w:val="008C2911"/>
    <w:rsid w:val="008C6C5A"/>
    <w:rsid w:val="008D2749"/>
    <w:rsid w:val="008D2CC0"/>
    <w:rsid w:val="008D7BAD"/>
    <w:rsid w:val="008E0200"/>
    <w:rsid w:val="008E065C"/>
    <w:rsid w:val="008E48F2"/>
    <w:rsid w:val="008E632F"/>
    <w:rsid w:val="008F63E7"/>
    <w:rsid w:val="008F6BD6"/>
    <w:rsid w:val="009020E6"/>
    <w:rsid w:val="009050F3"/>
    <w:rsid w:val="00911F30"/>
    <w:rsid w:val="009131F7"/>
    <w:rsid w:val="009247D6"/>
    <w:rsid w:val="00931CD3"/>
    <w:rsid w:val="00935FD5"/>
    <w:rsid w:val="009409DF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3565"/>
    <w:rsid w:val="00981FBC"/>
    <w:rsid w:val="0098287D"/>
    <w:rsid w:val="009919E3"/>
    <w:rsid w:val="009924CA"/>
    <w:rsid w:val="00995E8F"/>
    <w:rsid w:val="009A0B5D"/>
    <w:rsid w:val="009A340A"/>
    <w:rsid w:val="009C0AD5"/>
    <w:rsid w:val="009C6CA1"/>
    <w:rsid w:val="009D427A"/>
    <w:rsid w:val="009D6C6D"/>
    <w:rsid w:val="009F0CF5"/>
    <w:rsid w:val="009F44EE"/>
    <w:rsid w:val="009F751B"/>
    <w:rsid w:val="009F79CA"/>
    <w:rsid w:val="00A034D2"/>
    <w:rsid w:val="00A038B8"/>
    <w:rsid w:val="00A063BC"/>
    <w:rsid w:val="00A06597"/>
    <w:rsid w:val="00A11B1D"/>
    <w:rsid w:val="00A13F52"/>
    <w:rsid w:val="00A15F60"/>
    <w:rsid w:val="00A1602D"/>
    <w:rsid w:val="00A22D3E"/>
    <w:rsid w:val="00A3255C"/>
    <w:rsid w:val="00A36EE0"/>
    <w:rsid w:val="00A43CF8"/>
    <w:rsid w:val="00A4796E"/>
    <w:rsid w:val="00A50644"/>
    <w:rsid w:val="00A51E36"/>
    <w:rsid w:val="00A60700"/>
    <w:rsid w:val="00A615A0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C0917"/>
    <w:rsid w:val="00AC0BFF"/>
    <w:rsid w:val="00AC3AC1"/>
    <w:rsid w:val="00AC477A"/>
    <w:rsid w:val="00AC5587"/>
    <w:rsid w:val="00AD03C3"/>
    <w:rsid w:val="00AD4766"/>
    <w:rsid w:val="00AE49B8"/>
    <w:rsid w:val="00AE6D43"/>
    <w:rsid w:val="00AF0F61"/>
    <w:rsid w:val="00AF62F9"/>
    <w:rsid w:val="00B13FA6"/>
    <w:rsid w:val="00B169A1"/>
    <w:rsid w:val="00B206F2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F21"/>
    <w:rsid w:val="00B8238B"/>
    <w:rsid w:val="00B833EA"/>
    <w:rsid w:val="00B868CF"/>
    <w:rsid w:val="00B946E6"/>
    <w:rsid w:val="00B94F28"/>
    <w:rsid w:val="00B95AD5"/>
    <w:rsid w:val="00B95B66"/>
    <w:rsid w:val="00B95BB8"/>
    <w:rsid w:val="00B95D2F"/>
    <w:rsid w:val="00BA0CCF"/>
    <w:rsid w:val="00BA1D33"/>
    <w:rsid w:val="00BA20A9"/>
    <w:rsid w:val="00BA25A0"/>
    <w:rsid w:val="00BA6452"/>
    <w:rsid w:val="00BB2ED4"/>
    <w:rsid w:val="00BC0F4D"/>
    <w:rsid w:val="00BD4096"/>
    <w:rsid w:val="00BD577C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7469"/>
    <w:rsid w:val="00C378E6"/>
    <w:rsid w:val="00C40E97"/>
    <w:rsid w:val="00C41367"/>
    <w:rsid w:val="00C416F9"/>
    <w:rsid w:val="00C5347E"/>
    <w:rsid w:val="00C56AAC"/>
    <w:rsid w:val="00C604EF"/>
    <w:rsid w:val="00C605E1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C0BAC"/>
    <w:rsid w:val="00CC3F47"/>
    <w:rsid w:val="00CC7F05"/>
    <w:rsid w:val="00CD1D72"/>
    <w:rsid w:val="00CD3B8E"/>
    <w:rsid w:val="00CD6C2A"/>
    <w:rsid w:val="00CD7F97"/>
    <w:rsid w:val="00CE4A1C"/>
    <w:rsid w:val="00CE6A97"/>
    <w:rsid w:val="00D076DE"/>
    <w:rsid w:val="00D2541B"/>
    <w:rsid w:val="00D25D4C"/>
    <w:rsid w:val="00D34ED9"/>
    <w:rsid w:val="00D40A08"/>
    <w:rsid w:val="00D444B1"/>
    <w:rsid w:val="00D46018"/>
    <w:rsid w:val="00D53322"/>
    <w:rsid w:val="00D55DFA"/>
    <w:rsid w:val="00D55F56"/>
    <w:rsid w:val="00D604E4"/>
    <w:rsid w:val="00D60E92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4859"/>
    <w:rsid w:val="00DD6E6B"/>
    <w:rsid w:val="00DE0E9E"/>
    <w:rsid w:val="00DE37C6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540B4"/>
    <w:rsid w:val="00E56473"/>
    <w:rsid w:val="00E61E85"/>
    <w:rsid w:val="00E6334B"/>
    <w:rsid w:val="00E63BC5"/>
    <w:rsid w:val="00E722C9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8F9"/>
    <w:rsid w:val="00F5165B"/>
    <w:rsid w:val="00F56583"/>
    <w:rsid w:val="00F56D0B"/>
    <w:rsid w:val="00F57A3B"/>
    <w:rsid w:val="00F62D85"/>
    <w:rsid w:val="00F66B8F"/>
    <w:rsid w:val="00F66D72"/>
    <w:rsid w:val="00F73A42"/>
    <w:rsid w:val="00F75512"/>
    <w:rsid w:val="00F847D3"/>
    <w:rsid w:val="00F85CC2"/>
    <w:rsid w:val="00F85E08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520C"/>
    <w:rsid w:val="00FB57A8"/>
    <w:rsid w:val="00FC0E0D"/>
    <w:rsid w:val="00FC454B"/>
    <w:rsid w:val="00FC50FA"/>
    <w:rsid w:val="00FC5E8F"/>
    <w:rsid w:val="00FC6D05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04861-4CD4-4A1E-9427-55E42B0C8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3C6BE-EC26-4A4F-B066-10EDDF5A8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015A1-1126-481D-AE0B-316219069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4</cp:revision>
  <dcterms:created xsi:type="dcterms:W3CDTF">2021-02-11T20:34:00Z</dcterms:created>
  <dcterms:modified xsi:type="dcterms:W3CDTF">2021-02-15T23:10:00Z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