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0231BA5D" w:rsidR="00A43CF8" w:rsidRDefault="00AB56B4"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5E987C66" w14:textId="77777777" w:rsidR="00F10285" w:rsidRPr="00F10285" w:rsidRDefault="00F10285" w:rsidP="00A43CF8">
      <w:pPr>
        <w:ind w:right="540"/>
        <w:jc w:val="center"/>
        <w:rPr>
          <w:rFonts w:ascii="Times New Roman" w:eastAsia="Times New Roman" w:hAnsi="Times New Roman" w:cs="Times New Roman"/>
          <w:sz w:val="24"/>
          <w:szCs w:val="24"/>
        </w:rPr>
      </w:pPr>
    </w:p>
    <w:p w14:paraId="6AE2827E" w14:textId="21CF848A" w:rsidR="00A43CF8" w:rsidRPr="00FA2E08" w:rsidRDefault="00A43CF8" w:rsidP="00FA2E08">
      <w:pPr>
        <w:numPr>
          <w:ilvl w:val="0"/>
          <w:numId w:val="8"/>
        </w:numPr>
        <w:spacing w:line="240" w:lineRule="auto"/>
        <w:rPr>
          <w:rFonts w:ascii="Times New Roman" w:eastAsia="Times New Roman" w:hAnsi="Times New Roman" w:cs="Times New Roman"/>
          <w:b/>
          <w:sz w:val="24"/>
          <w:szCs w:val="24"/>
        </w:rPr>
      </w:pPr>
      <w:r w:rsidRPr="00FA2E08">
        <w:rPr>
          <w:rFonts w:ascii="Times New Roman" w:eastAsia="Times New Roman" w:hAnsi="Times New Roman" w:cs="Times New Roman"/>
          <w:b/>
          <w:sz w:val="24"/>
          <w:szCs w:val="24"/>
        </w:rPr>
        <w:t>Organizational Items</w:t>
      </w:r>
    </w:p>
    <w:p w14:paraId="51D800E6" w14:textId="48C73DA7" w:rsidR="002A22B5"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14:paraId="485CD112" w14:textId="0F9DAF72" w:rsidR="006B3D70" w:rsidRDefault="006B3D70" w:rsidP="006B3D70">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The meeting was called to order at 1:33 P.M</w:t>
      </w:r>
      <w:r>
        <w:rPr>
          <w:rFonts w:ascii="Times New Roman" w:eastAsia="Times New Roman" w:hAnsi="Times New Roman" w:cs="Times New Roman"/>
          <w:sz w:val="24"/>
          <w:szCs w:val="24"/>
        </w:rPr>
        <w:t xml:space="preserve">. </w:t>
      </w:r>
    </w:p>
    <w:p w14:paraId="0EB514F0" w14:textId="70AE6703" w:rsidR="00A43CF8" w:rsidRDefault="002A22B5"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w:t>
      </w:r>
      <w:r w:rsidR="00653BBF">
        <w:rPr>
          <w:rFonts w:ascii="Times New Roman" w:eastAsia="Times New Roman" w:hAnsi="Times New Roman" w:cs="Times New Roman"/>
          <w:sz w:val="24"/>
          <w:szCs w:val="24"/>
        </w:rPr>
        <w:t>members, guests and associates</w:t>
      </w:r>
      <w:r w:rsidR="00A43CF8">
        <w:rPr>
          <w:rFonts w:ascii="Times New Roman" w:eastAsia="Times New Roman" w:hAnsi="Times New Roman" w:cs="Times New Roman"/>
          <w:sz w:val="24"/>
          <w:szCs w:val="24"/>
        </w:rPr>
        <w:t xml:space="preserve"> </w:t>
      </w:r>
    </w:p>
    <w:p w14:paraId="53F0E3B9" w14:textId="1ED3AAD5"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14:paraId="394D68B9" w14:textId="3BB7603A" w:rsidR="00AB56B4" w:rsidRDefault="006B3D70" w:rsidP="00AB56B4">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Approved. D. Burgess </w:t>
      </w:r>
      <w:proofErr w:type="gramStart"/>
      <w:r>
        <w:rPr>
          <w:rFonts w:ascii="Times New Roman" w:eastAsia="Times New Roman" w:hAnsi="Times New Roman" w:cs="Times New Roman"/>
          <w:b/>
          <w:i/>
          <w:sz w:val="24"/>
          <w:szCs w:val="24"/>
        </w:rPr>
        <w:t>moved,</w:t>
      </w:r>
      <w:proofErr w:type="gramEnd"/>
      <w:r>
        <w:rPr>
          <w:rFonts w:ascii="Times New Roman" w:eastAsia="Times New Roman" w:hAnsi="Times New Roman" w:cs="Times New Roman"/>
          <w:b/>
          <w:i/>
          <w:sz w:val="24"/>
          <w:szCs w:val="24"/>
        </w:rPr>
        <w:t xml:space="preserve"> L. Thompson seconded with the amendment to have J. Fowler to present first. Unanimously approved.</w:t>
      </w:r>
    </w:p>
    <w:p w14:paraId="5B5D144F" w14:textId="3257F8A8"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of </w:t>
      </w:r>
      <w:r w:rsidR="00653BBF">
        <w:rPr>
          <w:rFonts w:ascii="Times New Roman" w:eastAsia="Times New Roman" w:hAnsi="Times New Roman" w:cs="Times New Roman"/>
          <w:sz w:val="24"/>
          <w:szCs w:val="24"/>
        </w:rPr>
        <w:t xml:space="preserve">Sept. </w:t>
      </w:r>
      <w:r w:rsidR="005D63FF">
        <w:rPr>
          <w:rFonts w:ascii="Times New Roman" w:eastAsia="Times New Roman" w:hAnsi="Times New Roman" w:cs="Times New Roman"/>
          <w:sz w:val="24"/>
          <w:szCs w:val="24"/>
        </w:rPr>
        <w:t>21</w:t>
      </w:r>
      <w:r w:rsidR="00AB710C">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meeting</w:t>
      </w:r>
    </w:p>
    <w:p w14:paraId="5C4A71A2" w14:textId="7851B6AA" w:rsidR="00303AC1" w:rsidRPr="00303AC1" w:rsidRDefault="00303AC1" w:rsidP="00303AC1">
      <w:pPr>
        <w:pStyle w:val="ListParagraph"/>
        <w:spacing w:line="240" w:lineRule="auto"/>
        <w:ind w:firstLine="720"/>
        <w:rPr>
          <w:rFonts w:ascii="Times New Roman" w:eastAsia="Times New Roman" w:hAnsi="Times New Roman" w:cs="Times New Roman"/>
          <w:b/>
          <w:i/>
          <w:sz w:val="24"/>
          <w:szCs w:val="24"/>
        </w:rPr>
      </w:pPr>
      <w:r w:rsidRPr="00303AC1">
        <w:rPr>
          <w:rFonts w:ascii="Times New Roman" w:eastAsia="Times New Roman" w:hAnsi="Times New Roman" w:cs="Times New Roman"/>
          <w:b/>
          <w:i/>
          <w:sz w:val="24"/>
          <w:szCs w:val="24"/>
        </w:rPr>
        <w:t xml:space="preserve">Approved. D. Burgess </w:t>
      </w:r>
      <w:proofErr w:type="gramStart"/>
      <w:r w:rsidRPr="00303AC1">
        <w:rPr>
          <w:rFonts w:ascii="Times New Roman" w:eastAsia="Times New Roman" w:hAnsi="Times New Roman" w:cs="Times New Roman"/>
          <w:b/>
          <w:i/>
          <w:sz w:val="24"/>
          <w:szCs w:val="24"/>
        </w:rPr>
        <w:t>moved,</w:t>
      </w:r>
      <w:proofErr w:type="gramEnd"/>
      <w:r w:rsidRPr="00303AC1">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J. Campbell</w:t>
      </w:r>
      <w:r w:rsidRPr="00303AC1">
        <w:rPr>
          <w:rFonts w:ascii="Times New Roman" w:eastAsia="Times New Roman" w:hAnsi="Times New Roman" w:cs="Times New Roman"/>
          <w:b/>
          <w:i/>
          <w:sz w:val="24"/>
          <w:szCs w:val="24"/>
        </w:rPr>
        <w:t xml:space="preserve"> seconded. Unanimously approved.</w:t>
      </w:r>
    </w:p>
    <w:p w14:paraId="1CE10E51" w14:textId="5971F38A" w:rsidR="00A43CF8" w:rsidRDefault="00A43CF8" w:rsidP="00A43CF8">
      <w:pPr>
        <w:spacing w:line="240" w:lineRule="auto"/>
        <w:rPr>
          <w:rFonts w:ascii="Times New Roman" w:eastAsia="Times New Roman" w:hAnsi="Times New Roman" w:cs="Times New Roman"/>
          <w:sz w:val="24"/>
          <w:szCs w:val="24"/>
        </w:rPr>
      </w:pPr>
    </w:p>
    <w:p w14:paraId="00EEF752" w14:textId="77777777" w:rsidR="00A43CF8" w:rsidRPr="00D650BB" w:rsidRDefault="00A43CF8" w:rsidP="00A43CF8">
      <w:pPr>
        <w:numPr>
          <w:ilvl w:val="0"/>
          <w:numId w:val="8"/>
        </w:numPr>
        <w:spacing w:line="240" w:lineRule="auto"/>
        <w:rPr>
          <w:rFonts w:ascii="Times New Roman" w:eastAsia="Times New Roman" w:hAnsi="Times New Roman" w:cs="Times New Roman"/>
          <w:b/>
          <w:sz w:val="24"/>
          <w:szCs w:val="24"/>
        </w:rPr>
      </w:pPr>
      <w:r w:rsidRPr="00D650BB">
        <w:rPr>
          <w:rFonts w:ascii="Times New Roman" w:eastAsia="Times New Roman" w:hAnsi="Times New Roman" w:cs="Times New Roman"/>
          <w:b/>
          <w:sz w:val="24"/>
          <w:szCs w:val="24"/>
        </w:rPr>
        <w:t>Old Business</w:t>
      </w:r>
    </w:p>
    <w:p w14:paraId="6A92B99C" w14:textId="77777777" w:rsidR="00A43CF8" w:rsidRPr="00D650BB" w:rsidRDefault="00A43CF8" w:rsidP="00A43CF8">
      <w:pPr>
        <w:numPr>
          <w:ilvl w:val="1"/>
          <w:numId w:val="8"/>
        </w:numPr>
        <w:spacing w:line="240" w:lineRule="auto"/>
        <w:rPr>
          <w:rFonts w:ascii="Times New Roman" w:eastAsia="Times New Roman" w:hAnsi="Times New Roman" w:cs="Times New Roman"/>
          <w:sz w:val="24"/>
          <w:szCs w:val="24"/>
        </w:rPr>
      </w:pPr>
      <w:r w:rsidRPr="00D650BB">
        <w:rPr>
          <w:rFonts w:ascii="Times New Roman" w:eastAsia="Times New Roman" w:hAnsi="Times New Roman" w:cs="Times New Roman"/>
          <w:sz w:val="24"/>
          <w:szCs w:val="24"/>
        </w:rPr>
        <w:t>Course/ Program Approvals</w:t>
      </w:r>
    </w:p>
    <w:p w14:paraId="00394E2C" w14:textId="14FB27DA" w:rsidR="00BA5110" w:rsidRPr="00D650BB" w:rsidRDefault="00F938FE" w:rsidP="00F938FE">
      <w:pPr>
        <w:spacing w:line="240" w:lineRule="auto"/>
        <w:ind w:left="720" w:firstLine="540"/>
        <w:rPr>
          <w:rFonts w:ascii="Times New Roman" w:eastAsia="Times New Roman" w:hAnsi="Times New Roman" w:cs="Times New Roman"/>
          <w:b/>
          <w:bCs/>
          <w:sz w:val="24"/>
          <w:szCs w:val="24"/>
        </w:rPr>
      </w:pPr>
      <w:bookmarkStart w:id="0" w:name="_Hlk71018677"/>
      <w:bookmarkStart w:id="1" w:name="_Hlk71018693"/>
      <w:r w:rsidRPr="00D650BB">
        <w:rPr>
          <w:rFonts w:ascii="Times New Roman" w:eastAsia="Times New Roman" w:hAnsi="Times New Roman" w:cs="Times New Roman"/>
          <w:b/>
          <w:bCs/>
          <w:sz w:val="24"/>
          <w:szCs w:val="24"/>
        </w:rPr>
        <w:t>2.1.1a</w:t>
      </w:r>
      <w:r w:rsidR="00CC1448" w:rsidRPr="00D650BB">
        <w:rPr>
          <w:rFonts w:ascii="Times New Roman" w:eastAsia="Times New Roman" w:hAnsi="Times New Roman" w:cs="Times New Roman"/>
          <w:b/>
          <w:bCs/>
          <w:sz w:val="24"/>
          <w:szCs w:val="24"/>
        </w:rPr>
        <w:t>.</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 xml:space="preserve">New Course:     </w:t>
      </w:r>
      <w:r w:rsidR="00BA5110" w:rsidRPr="00D650BB">
        <w:rPr>
          <w:rFonts w:ascii="Times New Roman" w:eastAsia="Times New Roman" w:hAnsi="Times New Roman" w:cs="Times New Roman"/>
          <w:b/>
          <w:bCs/>
          <w:sz w:val="24"/>
          <w:szCs w:val="24"/>
        </w:rPr>
        <w:t>Consent Agenda:  two separate votes:</w:t>
      </w:r>
    </w:p>
    <w:bookmarkEnd w:id="0"/>
    <w:p w14:paraId="19E7980D" w14:textId="590A3454" w:rsidR="00A43CF8" w:rsidRPr="00D650BB" w:rsidRDefault="00A43CF8" w:rsidP="00BA5110">
      <w:pPr>
        <w:spacing w:line="240" w:lineRule="auto"/>
        <w:ind w:left="2160"/>
        <w:rPr>
          <w:rFonts w:ascii="Times New Roman" w:eastAsia="Times New Roman" w:hAnsi="Times New Roman" w:cs="Times New Roman"/>
          <w:b/>
          <w:bCs/>
          <w:sz w:val="20"/>
          <w:szCs w:val="20"/>
        </w:rPr>
      </w:pPr>
      <w:r w:rsidRPr="00D650BB">
        <w:rPr>
          <w:rFonts w:ascii="Times New Roman" w:eastAsia="Times New Roman" w:hAnsi="Times New Roman" w:cs="Times New Roman"/>
          <w:b/>
          <w:bCs/>
          <w:sz w:val="20"/>
          <w:szCs w:val="20"/>
        </w:rPr>
        <w:t xml:space="preserve">      </w:t>
      </w:r>
      <w:bookmarkStart w:id="2" w:name="_Hlk56538956"/>
      <w:r w:rsidR="00B80F21" w:rsidRPr="00D650BB">
        <w:rPr>
          <w:rFonts w:ascii="Times New Roman" w:eastAsia="Times New Roman" w:hAnsi="Times New Roman" w:cs="Times New Roman"/>
          <w:b/>
          <w:bCs/>
          <w:sz w:val="20"/>
          <w:szCs w:val="20"/>
        </w:rPr>
        <w:t xml:space="preserve">   </w:t>
      </w:r>
      <w:bookmarkEnd w:id="2"/>
      <w:r w:rsidR="00B919A9" w:rsidRPr="00D650BB">
        <w:rPr>
          <w:rFonts w:ascii="Times New Roman" w:eastAsia="Times New Roman" w:hAnsi="Times New Roman" w:cs="Times New Roman"/>
          <w:b/>
          <w:bCs/>
          <w:sz w:val="20"/>
          <w:szCs w:val="20"/>
        </w:rPr>
        <w:tab/>
      </w:r>
      <w:r w:rsidR="00B919A9" w:rsidRPr="00D650BB">
        <w:rPr>
          <w:rFonts w:ascii="Times New Roman" w:eastAsia="Times New Roman" w:hAnsi="Times New Roman" w:cs="Times New Roman"/>
          <w:b/>
          <w:bCs/>
          <w:sz w:val="20"/>
          <w:szCs w:val="20"/>
        </w:rPr>
        <w:tab/>
        <w:t>DE addenda approval, then new curriculum approval</w:t>
      </w:r>
    </w:p>
    <w:tbl>
      <w:tblPr>
        <w:tblW w:w="954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0"/>
        <w:gridCol w:w="897"/>
        <w:gridCol w:w="2613"/>
        <w:gridCol w:w="630"/>
        <w:gridCol w:w="1080"/>
        <w:gridCol w:w="540"/>
        <w:gridCol w:w="720"/>
        <w:gridCol w:w="2250"/>
      </w:tblGrid>
      <w:tr w:rsidR="00502ED7" w:rsidRPr="00D650BB" w14:paraId="5E1C004F" w14:textId="44F999A5" w:rsidTr="001C45FF">
        <w:trPr>
          <w:trHeight w:val="220"/>
        </w:trPr>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bookmarkEnd w:id="1"/>
          <w:p w14:paraId="1B1323F1"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Discipline</w:t>
            </w:r>
          </w:p>
        </w:tc>
        <w:tc>
          <w:tcPr>
            <w:tcW w:w="89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Units</w:t>
            </w:r>
          </w:p>
        </w:tc>
        <w:tc>
          <w:tcPr>
            <w:tcW w:w="1080" w:type="dxa"/>
            <w:tcBorders>
              <w:top w:val="single" w:sz="8" w:space="0" w:color="FFFFFF"/>
              <w:left w:val="single" w:sz="8" w:space="0" w:color="FFFFFF"/>
              <w:bottom w:val="single" w:sz="8" w:space="0" w:color="FFFFFF"/>
              <w:right w:val="single" w:sz="8" w:space="0" w:color="FFFFFF"/>
            </w:tcBorders>
            <w:hideMark/>
          </w:tcPr>
          <w:p w14:paraId="3EB71AED" w14:textId="522412BE"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Min</w:t>
            </w:r>
            <w:r>
              <w:rPr>
                <w:rFonts w:ascii="Times New Roman" w:eastAsia="Times New Roman" w:hAnsi="Times New Roman" w:cs="Times New Roman"/>
                <w:sz w:val="20"/>
                <w:szCs w:val="20"/>
                <w:u w:val="single"/>
              </w:rPr>
              <w:t>imum</w:t>
            </w:r>
            <w:r w:rsidRPr="00D650BB">
              <w:rPr>
                <w:rFonts w:ascii="Times New Roman" w:eastAsia="Times New Roman" w:hAnsi="Times New Roman" w:cs="Times New Roman"/>
                <w:sz w:val="20"/>
                <w:szCs w:val="20"/>
                <w:u w:val="single"/>
              </w:rPr>
              <w:t xml:space="preserve"> Duration</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4AFEA8E1" w:rsidR="00502ED7" w:rsidRPr="00D650BB" w:rsidRDefault="00502ED7" w:rsidP="002D25E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SLO</w:t>
            </w:r>
            <w:r>
              <w:rPr>
                <w:rFonts w:ascii="Times New Roman" w:eastAsia="Times New Roman" w:hAnsi="Times New Roman" w:cs="Times New Roman"/>
                <w:sz w:val="20"/>
                <w:szCs w:val="20"/>
                <w:u w:val="single"/>
              </w:rPr>
              <w:t>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52916C05" w:rsidR="00502ED7" w:rsidRPr="00D650BB" w:rsidRDefault="00502ED7"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 </w:t>
            </w:r>
            <w:r w:rsidRPr="00D650BB">
              <w:rPr>
                <w:rFonts w:ascii="Times New Roman" w:eastAsia="Times New Roman" w:hAnsi="Times New Roman" w:cs="Times New Roman"/>
                <w:sz w:val="20"/>
                <w:szCs w:val="20"/>
                <w:u w:val="single"/>
              </w:rPr>
              <w:t>DE</w:t>
            </w:r>
            <w:r w:rsidRPr="0076251D">
              <w:rPr>
                <w:rFonts w:ascii="Times New Roman" w:eastAsia="Times New Roman" w:hAnsi="Times New Roman" w:cs="Times New Roman"/>
                <w:sz w:val="20"/>
                <w:szCs w:val="20"/>
              </w:rPr>
              <w:t xml:space="preserve">       </w:t>
            </w:r>
          </w:p>
        </w:tc>
        <w:tc>
          <w:tcPr>
            <w:tcW w:w="2250" w:type="dxa"/>
            <w:tcBorders>
              <w:top w:val="single" w:sz="8" w:space="0" w:color="FFFFFF"/>
              <w:left w:val="single" w:sz="8" w:space="0" w:color="FFFFFF"/>
              <w:bottom w:val="single" w:sz="8" w:space="0" w:color="FFFFFF"/>
              <w:right w:val="single" w:sz="8" w:space="0" w:color="FFFFFF"/>
            </w:tcBorders>
          </w:tcPr>
          <w:p w14:paraId="36881DFE" w14:textId="7FDFDF19" w:rsidR="00502ED7" w:rsidRPr="00D650BB" w:rsidRDefault="00502ED7" w:rsidP="002D25E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Consultation</w:t>
            </w:r>
          </w:p>
        </w:tc>
      </w:tr>
      <w:tr w:rsidR="00CA6FEC" w:rsidRPr="000157D7" w14:paraId="41C6AC29" w14:textId="77777777" w:rsidTr="001C45FF">
        <w:trPr>
          <w:trHeight w:val="260"/>
        </w:trPr>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F74FBF" w14:textId="251DAF24" w:rsidR="00CA6FEC" w:rsidRPr="000157D7" w:rsidRDefault="00431832" w:rsidP="00DC24BC">
            <w:pPr>
              <w:spacing w:line="240" w:lineRule="auto"/>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BUS</w:t>
            </w:r>
          </w:p>
        </w:tc>
        <w:tc>
          <w:tcPr>
            <w:tcW w:w="89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BB2375" w14:textId="707CBA7A" w:rsidR="00CA6FEC" w:rsidRPr="000157D7" w:rsidRDefault="00431832" w:rsidP="00DC24BC">
            <w:pPr>
              <w:spacing w:line="240" w:lineRule="auto"/>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520</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4C2DE0" w14:textId="000DB71F" w:rsidR="00CA6FEC" w:rsidRPr="000157D7" w:rsidRDefault="00431832" w:rsidP="00DC24BC">
            <w:pPr>
              <w:spacing w:line="240" w:lineRule="auto"/>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 xml:space="preserve">Calculation of Product </w:t>
            </w:r>
            <w:proofErr w:type="gramStart"/>
            <w:r w:rsidRPr="000157D7">
              <w:rPr>
                <w:rFonts w:ascii="Times New Roman" w:eastAsia="Times New Roman" w:hAnsi="Times New Roman" w:cs="Times New Roman"/>
                <w:sz w:val="20"/>
                <w:szCs w:val="20"/>
              </w:rPr>
              <w:t xml:space="preserve">Cost </w:t>
            </w:r>
            <w:r w:rsidR="00103FDE">
              <w:rPr>
                <w:rFonts w:ascii="Times New Roman" w:eastAsia="Times New Roman" w:hAnsi="Times New Roman" w:cs="Times New Roman"/>
                <w:sz w:val="20"/>
                <w:szCs w:val="20"/>
              </w:rPr>
              <w:t xml:space="preserve"> </w:t>
            </w:r>
            <w:r w:rsidRPr="000157D7">
              <w:rPr>
                <w:rFonts w:ascii="Times New Roman" w:eastAsia="Times New Roman" w:hAnsi="Times New Roman" w:cs="Times New Roman"/>
                <w:sz w:val="20"/>
                <w:szCs w:val="20"/>
              </w:rPr>
              <w:t>and</w:t>
            </w:r>
            <w:proofErr w:type="gramEnd"/>
            <w:r w:rsidRPr="000157D7">
              <w:rPr>
                <w:rFonts w:ascii="Times New Roman" w:eastAsia="Times New Roman" w:hAnsi="Times New Roman" w:cs="Times New Roman"/>
                <w:sz w:val="20"/>
                <w:szCs w:val="20"/>
              </w:rPr>
              <w:t xml:space="preserve"> Price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88B335" w14:textId="7EAD955F" w:rsidR="00CA6FEC" w:rsidRPr="000157D7" w:rsidRDefault="00431832" w:rsidP="00DC24BC">
            <w:pPr>
              <w:spacing w:line="240" w:lineRule="auto"/>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NC</w:t>
            </w:r>
          </w:p>
        </w:tc>
        <w:tc>
          <w:tcPr>
            <w:tcW w:w="1080" w:type="dxa"/>
            <w:tcBorders>
              <w:top w:val="single" w:sz="8" w:space="0" w:color="FFFFFF"/>
              <w:left w:val="single" w:sz="8" w:space="0" w:color="FFFFFF"/>
              <w:bottom w:val="single" w:sz="8" w:space="0" w:color="FFFFFF"/>
              <w:right w:val="single" w:sz="8" w:space="0" w:color="FFFFFF"/>
            </w:tcBorders>
          </w:tcPr>
          <w:p w14:paraId="2B4FC103" w14:textId="3A4F81E3" w:rsidR="00CA6FEC" w:rsidRPr="000157D7" w:rsidRDefault="005338B9" w:rsidP="00DC24BC">
            <w:pPr>
              <w:spacing w:line="240" w:lineRule="auto"/>
              <w:ind w:right="180"/>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 xml:space="preserve">&lt;6 </w:t>
            </w:r>
            <w:proofErr w:type="spellStart"/>
            <w:r w:rsidRPr="000157D7">
              <w:rPr>
                <w:rFonts w:ascii="Times New Roman" w:eastAsia="Times New Roman" w:hAnsi="Times New Roman" w:cs="Times New Roman"/>
                <w:sz w:val="20"/>
                <w:szCs w:val="20"/>
              </w:rPr>
              <w:t>wks</w:t>
            </w:r>
            <w:proofErr w:type="spellEnd"/>
          </w:p>
        </w:tc>
        <w:tc>
          <w:tcPr>
            <w:tcW w:w="540" w:type="dxa"/>
            <w:tcBorders>
              <w:top w:val="single" w:sz="8" w:space="0" w:color="FFFFFF"/>
              <w:left w:val="single" w:sz="8" w:space="0" w:color="FFFFFF"/>
              <w:bottom w:val="single" w:sz="8" w:space="0" w:color="FFFFFF"/>
              <w:right w:val="single" w:sz="8" w:space="0" w:color="FFFFFF"/>
            </w:tcBorders>
          </w:tcPr>
          <w:p w14:paraId="2DAC51E1" w14:textId="0A7EC948" w:rsidR="00CA6FEC" w:rsidRPr="000157D7" w:rsidRDefault="005338B9" w:rsidP="00DC24BC">
            <w:pPr>
              <w:spacing w:line="240" w:lineRule="auto"/>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yes</w:t>
            </w:r>
          </w:p>
        </w:tc>
        <w:tc>
          <w:tcPr>
            <w:tcW w:w="720" w:type="dxa"/>
            <w:tcBorders>
              <w:top w:val="single" w:sz="8" w:space="0" w:color="FFFFFF"/>
              <w:left w:val="single" w:sz="8" w:space="0" w:color="FFFFFF"/>
              <w:bottom w:val="single" w:sz="8" w:space="0" w:color="FFFFFF"/>
              <w:right w:val="single" w:sz="8" w:space="0" w:color="FFFFFF"/>
            </w:tcBorders>
          </w:tcPr>
          <w:p w14:paraId="46CDEAA5" w14:textId="3D6BFF29" w:rsidR="00CA6FEC" w:rsidRPr="000157D7" w:rsidRDefault="005338B9" w:rsidP="00DC24BC">
            <w:pPr>
              <w:spacing w:line="240" w:lineRule="auto"/>
              <w:rPr>
                <w:rFonts w:ascii="Times New Roman" w:eastAsia="Times New Roman" w:hAnsi="Times New Roman" w:cs="Times New Roman"/>
                <w:color w:val="000000"/>
                <w:sz w:val="20"/>
                <w:szCs w:val="20"/>
                <w:lang w:val="en-US"/>
              </w:rPr>
            </w:pPr>
            <w:r w:rsidRPr="000157D7">
              <w:rPr>
                <w:rFonts w:ascii="Times New Roman" w:eastAsia="Times New Roman" w:hAnsi="Times New Roman" w:cs="Times New Roman"/>
                <w:color w:val="000000"/>
                <w:sz w:val="20"/>
                <w:szCs w:val="20"/>
                <w:lang w:val="en-US"/>
              </w:rPr>
              <w:t>100%</w:t>
            </w:r>
          </w:p>
        </w:tc>
        <w:tc>
          <w:tcPr>
            <w:tcW w:w="2250" w:type="dxa"/>
            <w:tcBorders>
              <w:top w:val="single" w:sz="8" w:space="0" w:color="FFFFFF"/>
              <w:left w:val="single" w:sz="8" w:space="0" w:color="FFFFFF"/>
              <w:bottom w:val="single" w:sz="8" w:space="0" w:color="FFFFFF"/>
              <w:right w:val="single" w:sz="8" w:space="0" w:color="FFFFFF"/>
            </w:tcBorders>
          </w:tcPr>
          <w:p w14:paraId="64AFA7D6" w14:textId="386ABEAD" w:rsidR="00CA6FEC" w:rsidRPr="000157D7" w:rsidRDefault="003F2630" w:rsidP="00DC24BC">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Dept. discussion completed 9/29/2021, CoA-specific course</w:t>
            </w:r>
          </w:p>
        </w:tc>
      </w:tr>
      <w:tr w:rsidR="005338B9" w:rsidRPr="008B1ECF" w14:paraId="6F010955" w14:textId="77777777" w:rsidTr="001C45FF">
        <w:trPr>
          <w:trHeight w:val="260"/>
        </w:trPr>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D44E2F" w14:textId="6FDC8C4E" w:rsidR="005338B9" w:rsidRPr="000157D7" w:rsidRDefault="005338B9" w:rsidP="005338B9">
            <w:pPr>
              <w:spacing w:line="240" w:lineRule="auto"/>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MAKR</w:t>
            </w:r>
          </w:p>
        </w:tc>
        <w:tc>
          <w:tcPr>
            <w:tcW w:w="89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C86911" w14:textId="3673D42E" w:rsidR="005338B9" w:rsidRPr="000157D7" w:rsidRDefault="005338B9" w:rsidP="005338B9">
            <w:pPr>
              <w:spacing w:line="240" w:lineRule="auto"/>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501</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73A517" w14:textId="73CC1B62" w:rsidR="005338B9" w:rsidRPr="000157D7" w:rsidRDefault="005338B9" w:rsidP="005338B9">
            <w:pPr>
              <w:spacing w:line="240" w:lineRule="auto"/>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Supervised Modern Making</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913D33" w14:textId="37F7DF6E" w:rsidR="005338B9" w:rsidRPr="000157D7" w:rsidRDefault="005338B9" w:rsidP="005338B9">
            <w:pPr>
              <w:spacing w:line="240" w:lineRule="auto"/>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NC</w:t>
            </w:r>
          </w:p>
        </w:tc>
        <w:tc>
          <w:tcPr>
            <w:tcW w:w="1080" w:type="dxa"/>
            <w:tcBorders>
              <w:top w:val="single" w:sz="8" w:space="0" w:color="FFFFFF"/>
              <w:left w:val="single" w:sz="8" w:space="0" w:color="FFFFFF"/>
              <w:bottom w:val="single" w:sz="8" w:space="0" w:color="FFFFFF"/>
              <w:right w:val="single" w:sz="8" w:space="0" w:color="FFFFFF"/>
            </w:tcBorders>
          </w:tcPr>
          <w:p w14:paraId="7FE578D5" w14:textId="65EEDE54" w:rsidR="005338B9" w:rsidRPr="000157D7" w:rsidRDefault="005338B9" w:rsidP="005338B9">
            <w:pPr>
              <w:spacing w:line="240" w:lineRule="auto"/>
              <w:ind w:right="180"/>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 xml:space="preserve">&lt;6 </w:t>
            </w:r>
            <w:proofErr w:type="spellStart"/>
            <w:r w:rsidRPr="000157D7">
              <w:rPr>
                <w:rFonts w:ascii="Times New Roman" w:eastAsia="Times New Roman" w:hAnsi="Times New Roman" w:cs="Times New Roman"/>
                <w:sz w:val="20"/>
                <w:szCs w:val="20"/>
              </w:rPr>
              <w:t>wks</w:t>
            </w:r>
            <w:proofErr w:type="spellEnd"/>
          </w:p>
        </w:tc>
        <w:tc>
          <w:tcPr>
            <w:tcW w:w="540" w:type="dxa"/>
            <w:tcBorders>
              <w:top w:val="single" w:sz="8" w:space="0" w:color="FFFFFF"/>
              <w:left w:val="single" w:sz="8" w:space="0" w:color="FFFFFF"/>
              <w:bottom w:val="single" w:sz="8" w:space="0" w:color="FFFFFF"/>
              <w:right w:val="single" w:sz="8" w:space="0" w:color="FFFFFF"/>
            </w:tcBorders>
          </w:tcPr>
          <w:p w14:paraId="21598322" w14:textId="17D42F29" w:rsidR="005338B9" w:rsidRPr="000157D7" w:rsidRDefault="005338B9" w:rsidP="005338B9">
            <w:pPr>
              <w:spacing w:line="240" w:lineRule="auto"/>
              <w:rPr>
                <w:rFonts w:ascii="Times New Roman" w:eastAsia="Times New Roman" w:hAnsi="Times New Roman" w:cs="Times New Roman"/>
                <w:sz w:val="20"/>
                <w:szCs w:val="20"/>
              </w:rPr>
            </w:pPr>
            <w:r w:rsidRPr="000157D7">
              <w:rPr>
                <w:rFonts w:ascii="Times New Roman" w:eastAsia="Times New Roman" w:hAnsi="Times New Roman" w:cs="Times New Roman"/>
                <w:sz w:val="20"/>
                <w:szCs w:val="20"/>
              </w:rPr>
              <w:t>yes</w:t>
            </w:r>
          </w:p>
        </w:tc>
        <w:tc>
          <w:tcPr>
            <w:tcW w:w="720" w:type="dxa"/>
            <w:tcBorders>
              <w:top w:val="single" w:sz="8" w:space="0" w:color="FFFFFF"/>
              <w:left w:val="single" w:sz="8" w:space="0" w:color="FFFFFF"/>
              <w:bottom w:val="single" w:sz="8" w:space="0" w:color="FFFFFF"/>
              <w:right w:val="single" w:sz="8" w:space="0" w:color="FFFFFF"/>
            </w:tcBorders>
          </w:tcPr>
          <w:p w14:paraId="02087DA8" w14:textId="1CE8C509" w:rsidR="005338B9" w:rsidRPr="000157D7" w:rsidRDefault="005338B9" w:rsidP="005338B9">
            <w:pPr>
              <w:spacing w:line="240" w:lineRule="auto"/>
              <w:rPr>
                <w:rFonts w:ascii="Times New Roman" w:eastAsia="Times New Roman" w:hAnsi="Times New Roman" w:cs="Times New Roman"/>
                <w:color w:val="000000"/>
                <w:sz w:val="20"/>
                <w:szCs w:val="20"/>
                <w:lang w:val="en-US"/>
              </w:rPr>
            </w:pPr>
            <w:r w:rsidRPr="000157D7">
              <w:rPr>
                <w:rFonts w:ascii="Times New Roman" w:eastAsia="Times New Roman" w:hAnsi="Times New Roman" w:cs="Times New Roman"/>
                <w:color w:val="000000"/>
                <w:sz w:val="20"/>
                <w:szCs w:val="20"/>
                <w:lang w:val="en-US"/>
              </w:rPr>
              <w:t>51+%</w:t>
            </w:r>
          </w:p>
        </w:tc>
        <w:tc>
          <w:tcPr>
            <w:tcW w:w="2250" w:type="dxa"/>
            <w:tcBorders>
              <w:top w:val="single" w:sz="8" w:space="0" w:color="FFFFFF"/>
              <w:left w:val="single" w:sz="8" w:space="0" w:color="FFFFFF"/>
              <w:bottom w:val="single" w:sz="8" w:space="0" w:color="FFFFFF"/>
              <w:right w:val="single" w:sz="8" w:space="0" w:color="FFFFFF"/>
            </w:tcBorders>
          </w:tcPr>
          <w:p w14:paraId="1AC94264" w14:textId="7C422A43" w:rsidR="005338B9" w:rsidRPr="000157D7" w:rsidRDefault="003F2630" w:rsidP="005338B9">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CoA-specific stand-alone course</w:t>
            </w:r>
          </w:p>
        </w:tc>
      </w:tr>
    </w:tbl>
    <w:p w14:paraId="3C4CF547" w14:textId="7F10C29E" w:rsidR="00303AC1" w:rsidRPr="00303AC1" w:rsidRDefault="00303AC1" w:rsidP="00303AC1">
      <w:pPr>
        <w:pStyle w:val="ListParagraph"/>
        <w:spacing w:line="240" w:lineRule="auto"/>
        <w:ind w:firstLine="720"/>
        <w:rPr>
          <w:rFonts w:ascii="Times New Roman" w:eastAsia="Times New Roman" w:hAnsi="Times New Roman" w:cs="Times New Roman"/>
          <w:b/>
          <w:i/>
          <w:sz w:val="24"/>
          <w:szCs w:val="24"/>
        </w:rPr>
      </w:pPr>
      <w:r w:rsidRPr="00303AC1">
        <w:rPr>
          <w:rFonts w:ascii="Times New Roman" w:eastAsia="Times New Roman" w:hAnsi="Times New Roman" w:cs="Times New Roman"/>
          <w:b/>
          <w:i/>
          <w:sz w:val="24"/>
          <w:szCs w:val="24"/>
        </w:rPr>
        <w:t xml:space="preserve">Approved. </w:t>
      </w:r>
      <w:r>
        <w:rPr>
          <w:rFonts w:ascii="Times New Roman" w:eastAsia="Times New Roman" w:hAnsi="Times New Roman" w:cs="Times New Roman"/>
          <w:b/>
          <w:i/>
          <w:sz w:val="24"/>
          <w:szCs w:val="24"/>
        </w:rPr>
        <w:t>F. Nguyen</w:t>
      </w:r>
      <w:r w:rsidRPr="00303AC1">
        <w:rPr>
          <w:rFonts w:ascii="Times New Roman" w:eastAsia="Times New Roman" w:hAnsi="Times New Roman" w:cs="Times New Roman"/>
          <w:b/>
          <w:i/>
          <w:sz w:val="24"/>
          <w:szCs w:val="24"/>
        </w:rPr>
        <w:t xml:space="preserve"> </w:t>
      </w:r>
      <w:proofErr w:type="gramStart"/>
      <w:r w:rsidRPr="00303AC1">
        <w:rPr>
          <w:rFonts w:ascii="Times New Roman" w:eastAsia="Times New Roman" w:hAnsi="Times New Roman" w:cs="Times New Roman"/>
          <w:b/>
          <w:i/>
          <w:sz w:val="24"/>
          <w:szCs w:val="24"/>
        </w:rPr>
        <w:t>moved,</w:t>
      </w:r>
      <w:proofErr w:type="gramEnd"/>
      <w:r w:rsidRPr="00303AC1">
        <w:rPr>
          <w:rFonts w:ascii="Times New Roman" w:eastAsia="Times New Roman" w:hAnsi="Times New Roman" w:cs="Times New Roman"/>
          <w:b/>
          <w:i/>
          <w:sz w:val="24"/>
          <w:szCs w:val="24"/>
        </w:rPr>
        <w:t xml:space="preserve"> D. Burgess seconded. Unanimously approved.</w:t>
      </w:r>
    </w:p>
    <w:p w14:paraId="2D38D6A0" w14:textId="534D9BF0" w:rsidR="00303AC1" w:rsidRPr="00303AC1" w:rsidRDefault="00303AC1" w:rsidP="00303AC1">
      <w:pPr>
        <w:pStyle w:val="ListParagraph"/>
        <w:spacing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 </w:t>
      </w:r>
      <w:r w:rsidRPr="00303AC1">
        <w:rPr>
          <w:rFonts w:ascii="Times New Roman" w:eastAsia="Times New Roman" w:hAnsi="Times New Roman" w:cs="Times New Roman"/>
          <w:b/>
          <w:i/>
          <w:sz w:val="24"/>
          <w:szCs w:val="24"/>
        </w:rPr>
        <w:t xml:space="preserve">Approved. </w:t>
      </w:r>
      <w:r>
        <w:rPr>
          <w:rFonts w:ascii="Times New Roman" w:eastAsia="Times New Roman" w:hAnsi="Times New Roman" w:cs="Times New Roman"/>
          <w:b/>
          <w:i/>
          <w:sz w:val="24"/>
          <w:szCs w:val="24"/>
        </w:rPr>
        <w:t>F. Nguyen</w:t>
      </w:r>
      <w:r w:rsidRPr="00303AC1">
        <w:rPr>
          <w:rFonts w:ascii="Times New Roman" w:eastAsia="Times New Roman" w:hAnsi="Times New Roman" w:cs="Times New Roman"/>
          <w:b/>
          <w:i/>
          <w:sz w:val="24"/>
          <w:szCs w:val="24"/>
        </w:rPr>
        <w:t xml:space="preserve"> </w:t>
      </w:r>
      <w:proofErr w:type="gramStart"/>
      <w:r w:rsidRPr="00303AC1">
        <w:rPr>
          <w:rFonts w:ascii="Times New Roman" w:eastAsia="Times New Roman" w:hAnsi="Times New Roman" w:cs="Times New Roman"/>
          <w:b/>
          <w:i/>
          <w:sz w:val="24"/>
          <w:szCs w:val="24"/>
        </w:rPr>
        <w:t>moved,</w:t>
      </w:r>
      <w:proofErr w:type="gramEnd"/>
      <w:r w:rsidRPr="00303AC1">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L. Thompson</w:t>
      </w:r>
      <w:r w:rsidRPr="00303AC1">
        <w:rPr>
          <w:rFonts w:ascii="Times New Roman" w:eastAsia="Times New Roman" w:hAnsi="Times New Roman" w:cs="Times New Roman"/>
          <w:b/>
          <w:i/>
          <w:sz w:val="24"/>
          <w:szCs w:val="24"/>
        </w:rPr>
        <w:t xml:space="preserve"> seconded. Unanimously approved.</w:t>
      </w:r>
    </w:p>
    <w:tbl>
      <w:tblPr>
        <w:tblW w:w="954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0"/>
        <w:gridCol w:w="897"/>
        <w:gridCol w:w="2613"/>
        <w:gridCol w:w="630"/>
        <w:gridCol w:w="1080"/>
        <w:gridCol w:w="540"/>
        <w:gridCol w:w="720"/>
        <w:gridCol w:w="2250"/>
      </w:tblGrid>
      <w:tr w:rsidR="005338B9" w:rsidRPr="008B1ECF" w14:paraId="0BEBBF17" w14:textId="77777777" w:rsidTr="001C45FF">
        <w:trPr>
          <w:trHeight w:val="260"/>
        </w:trPr>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EA29AB" w14:textId="6C2587A3" w:rsidR="00303AC1" w:rsidRDefault="00303AC1" w:rsidP="005338B9">
            <w:pPr>
              <w:spacing w:line="240" w:lineRule="auto"/>
              <w:rPr>
                <w:rFonts w:ascii="Times New Roman" w:eastAsia="Times New Roman" w:hAnsi="Times New Roman" w:cs="Times New Roman"/>
                <w:sz w:val="20"/>
                <w:szCs w:val="20"/>
                <w:highlight w:val="yellow"/>
              </w:rPr>
            </w:pPr>
          </w:p>
          <w:p w14:paraId="15CFF02D" w14:textId="5F3CF1A6" w:rsidR="001C45FF" w:rsidRPr="008B1ECF" w:rsidRDefault="001C45FF" w:rsidP="005338B9">
            <w:pPr>
              <w:spacing w:line="240" w:lineRule="auto"/>
              <w:rPr>
                <w:rFonts w:ascii="Times New Roman" w:eastAsia="Times New Roman" w:hAnsi="Times New Roman" w:cs="Times New Roman"/>
                <w:sz w:val="20"/>
                <w:szCs w:val="20"/>
                <w:highlight w:val="yellow"/>
              </w:rPr>
            </w:pPr>
          </w:p>
        </w:tc>
        <w:tc>
          <w:tcPr>
            <w:tcW w:w="89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3DB035" w14:textId="20B2D636" w:rsidR="005338B9" w:rsidRPr="008B1ECF" w:rsidRDefault="005338B9" w:rsidP="005338B9">
            <w:pPr>
              <w:spacing w:line="240" w:lineRule="auto"/>
              <w:rPr>
                <w:rFonts w:ascii="Times New Roman" w:eastAsia="Times New Roman" w:hAnsi="Times New Roman" w:cs="Times New Roman"/>
                <w:sz w:val="20"/>
                <w:szCs w:val="20"/>
                <w:highlight w:val="yellow"/>
              </w:rPr>
            </w:pP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9DD47F" w14:textId="796E8A0C" w:rsidR="005338B9" w:rsidRPr="008B1ECF" w:rsidRDefault="005338B9" w:rsidP="005338B9">
            <w:pPr>
              <w:spacing w:line="240" w:lineRule="auto"/>
              <w:rPr>
                <w:rFonts w:ascii="Times New Roman" w:eastAsia="Times New Roman" w:hAnsi="Times New Roman" w:cs="Times New Roman"/>
                <w:sz w:val="20"/>
                <w:szCs w:val="20"/>
                <w:highlight w:val="yellow"/>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EDCD8C" w14:textId="5EAEF80A" w:rsidR="005338B9" w:rsidRPr="008B1ECF" w:rsidRDefault="005338B9" w:rsidP="005338B9">
            <w:pPr>
              <w:spacing w:line="240" w:lineRule="auto"/>
              <w:rPr>
                <w:rFonts w:ascii="Times New Roman" w:eastAsia="Times New Roman" w:hAnsi="Times New Roman" w:cs="Times New Roman"/>
                <w:sz w:val="20"/>
                <w:szCs w:val="20"/>
                <w:highlight w:val="yellow"/>
              </w:rPr>
            </w:pPr>
          </w:p>
        </w:tc>
        <w:tc>
          <w:tcPr>
            <w:tcW w:w="1080" w:type="dxa"/>
            <w:tcBorders>
              <w:top w:val="single" w:sz="8" w:space="0" w:color="FFFFFF"/>
              <w:left w:val="single" w:sz="8" w:space="0" w:color="FFFFFF"/>
              <w:bottom w:val="single" w:sz="8" w:space="0" w:color="FFFFFF"/>
              <w:right w:val="single" w:sz="8" w:space="0" w:color="FFFFFF"/>
            </w:tcBorders>
          </w:tcPr>
          <w:p w14:paraId="34F363A7" w14:textId="48A435C1" w:rsidR="005338B9" w:rsidRPr="008B1ECF" w:rsidRDefault="005338B9" w:rsidP="005338B9">
            <w:pPr>
              <w:spacing w:line="240" w:lineRule="auto"/>
              <w:ind w:right="180"/>
              <w:rPr>
                <w:rFonts w:ascii="Times New Roman" w:eastAsia="Times New Roman" w:hAnsi="Times New Roman" w:cs="Times New Roman"/>
                <w:sz w:val="20"/>
                <w:szCs w:val="20"/>
                <w:highlight w:val="yellow"/>
              </w:rPr>
            </w:pPr>
          </w:p>
        </w:tc>
        <w:tc>
          <w:tcPr>
            <w:tcW w:w="540" w:type="dxa"/>
            <w:tcBorders>
              <w:top w:val="single" w:sz="8" w:space="0" w:color="FFFFFF"/>
              <w:left w:val="single" w:sz="8" w:space="0" w:color="FFFFFF"/>
              <w:bottom w:val="single" w:sz="8" w:space="0" w:color="FFFFFF"/>
              <w:right w:val="single" w:sz="8" w:space="0" w:color="FFFFFF"/>
            </w:tcBorders>
          </w:tcPr>
          <w:p w14:paraId="7842D7CE" w14:textId="161F44EF" w:rsidR="005338B9" w:rsidRPr="008B1ECF" w:rsidRDefault="005338B9" w:rsidP="005338B9">
            <w:pPr>
              <w:spacing w:line="240" w:lineRule="auto"/>
              <w:rPr>
                <w:rFonts w:ascii="Times New Roman" w:eastAsia="Times New Roman" w:hAnsi="Times New Roman" w:cs="Times New Roman"/>
                <w:sz w:val="20"/>
                <w:szCs w:val="20"/>
                <w:highlight w:val="yellow"/>
              </w:rPr>
            </w:pPr>
          </w:p>
        </w:tc>
        <w:tc>
          <w:tcPr>
            <w:tcW w:w="720" w:type="dxa"/>
            <w:tcBorders>
              <w:top w:val="single" w:sz="8" w:space="0" w:color="FFFFFF"/>
              <w:left w:val="single" w:sz="8" w:space="0" w:color="FFFFFF"/>
              <w:bottom w:val="single" w:sz="8" w:space="0" w:color="FFFFFF"/>
              <w:right w:val="single" w:sz="8" w:space="0" w:color="FFFFFF"/>
            </w:tcBorders>
          </w:tcPr>
          <w:p w14:paraId="375DE762" w14:textId="6D69FD17" w:rsidR="005338B9" w:rsidRPr="008B1ECF" w:rsidRDefault="005338B9" w:rsidP="005338B9">
            <w:pPr>
              <w:spacing w:line="240" w:lineRule="auto"/>
              <w:rPr>
                <w:rFonts w:ascii="Times New Roman" w:eastAsia="Times New Roman" w:hAnsi="Times New Roman" w:cs="Times New Roman"/>
                <w:color w:val="000000"/>
                <w:sz w:val="20"/>
                <w:szCs w:val="20"/>
                <w:highlight w:val="yellow"/>
                <w:lang w:val="en-US"/>
              </w:rPr>
            </w:pPr>
          </w:p>
        </w:tc>
        <w:tc>
          <w:tcPr>
            <w:tcW w:w="2250" w:type="dxa"/>
            <w:tcBorders>
              <w:top w:val="single" w:sz="8" w:space="0" w:color="FFFFFF"/>
              <w:left w:val="single" w:sz="8" w:space="0" w:color="FFFFFF"/>
              <w:bottom w:val="single" w:sz="8" w:space="0" w:color="FFFFFF"/>
              <w:right w:val="single" w:sz="8" w:space="0" w:color="FFFFFF"/>
            </w:tcBorders>
          </w:tcPr>
          <w:p w14:paraId="288263A9" w14:textId="4714360A" w:rsidR="005338B9" w:rsidRPr="008B1ECF" w:rsidRDefault="005338B9" w:rsidP="005338B9">
            <w:pPr>
              <w:spacing w:line="240" w:lineRule="auto"/>
              <w:rPr>
                <w:rFonts w:ascii="Times New Roman" w:eastAsia="Times New Roman" w:hAnsi="Times New Roman" w:cs="Times New Roman"/>
                <w:color w:val="000000"/>
                <w:sz w:val="20"/>
                <w:szCs w:val="20"/>
                <w:highlight w:val="yellow"/>
                <w:lang w:val="en-US"/>
              </w:rPr>
            </w:pPr>
          </w:p>
        </w:tc>
      </w:tr>
    </w:tbl>
    <w:p w14:paraId="2C0D5187" w14:textId="6C77B561" w:rsidR="00A43CF8" w:rsidRPr="00D650BB" w:rsidRDefault="00F938FE" w:rsidP="00F938FE">
      <w:pPr>
        <w:spacing w:line="240" w:lineRule="auto"/>
        <w:ind w:left="720" w:firstLine="540"/>
        <w:rPr>
          <w:rFonts w:ascii="Times New Roman" w:eastAsia="Times New Roman" w:hAnsi="Times New Roman" w:cs="Times New Roman"/>
          <w:b/>
          <w:bCs/>
          <w:sz w:val="24"/>
          <w:szCs w:val="24"/>
        </w:rPr>
      </w:pPr>
      <w:bookmarkStart w:id="3" w:name="_Hlk18352303"/>
      <w:r w:rsidRPr="00D650BB">
        <w:rPr>
          <w:rFonts w:ascii="Times New Roman" w:eastAsia="Times New Roman" w:hAnsi="Times New Roman" w:cs="Times New Roman"/>
          <w:b/>
          <w:bCs/>
          <w:sz w:val="24"/>
          <w:szCs w:val="24"/>
        </w:rPr>
        <w:t>2.1.2.</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 xml:space="preserve">Course Reactivations:  </w:t>
      </w:r>
      <w:bookmarkStart w:id="4" w:name="_Hlk65172727"/>
      <w:bookmarkStart w:id="5" w:name="_Hlk49269923"/>
      <w:bookmarkStart w:id="6" w:name="_Hlk56115019"/>
      <w:r w:rsidR="0023711C" w:rsidRPr="00D650BB">
        <w:rPr>
          <w:rFonts w:ascii="Times New Roman" w:eastAsia="Times New Roman" w:hAnsi="Times New Roman" w:cs="Times New Roman"/>
          <w:b/>
          <w:bCs/>
          <w:sz w:val="24"/>
          <w:szCs w:val="24"/>
        </w:rPr>
        <w:t>None at this time</w:t>
      </w:r>
      <w:bookmarkEnd w:id="4"/>
      <w:r w:rsidR="005476C7" w:rsidRPr="00D650BB">
        <w:rPr>
          <w:rFonts w:ascii="Times New Roman" w:eastAsia="Times New Roman" w:hAnsi="Times New Roman" w:cs="Times New Roman"/>
          <w:b/>
          <w:bCs/>
          <w:sz w:val="24"/>
          <w:szCs w:val="24"/>
        </w:rPr>
        <w:t xml:space="preserve"> </w:t>
      </w:r>
      <w:bookmarkEnd w:id="5"/>
      <w:r w:rsidR="005476C7" w:rsidRPr="00D650BB">
        <w:rPr>
          <w:rFonts w:ascii="Times New Roman" w:eastAsia="Times New Roman" w:hAnsi="Times New Roman" w:cs="Times New Roman"/>
          <w:b/>
          <w:bCs/>
          <w:sz w:val="24"/>
          <w:szCs w:val="24"/>
        </w:rPr>
        <w:t xml:space="preserve">    </w:t>
      </w:r>
      <w:bookmarkEnd w:id="6"/>
    </w:p>
    <w:tbl>
      <w:tblPr>
        <w:tblW w:w="981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1080"/>
        <w:gridCol w:w="630"/>
        <w:gridCol w:w="630"/>
        <w:gridCol w:w="2070"/>
        <w:gridCol w:w="450"/>
      </w:tblGrid>
      <w:tr w:rsidR="00FF4D19" w:rsidRPr="0076251D" w14:paraId="17AA260C" w14:textId="31346804" w:rsidTr="00FF4D19">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FF4D19" w:rsidRPr="0076251D" w:rsidRDefault="00FF4D19" w:rsidP="00AB25C4">
            <w:pPr>
              <w:spacing w:line="240" w:lineRule="auto"/>
              <w:rPr>
                <w:rFonts w:ascii="Times New Roman" w:eastAsia="Times New Roman" w:hAnsi="Times New Roman" w:cs="Times New Roman"/>
                <w:sz w:val="20"/>
                <w:szCs w:val="20"/>
                <w:u w:val="single"/>
              </w:rPr>
            </w:pPr>
            <w:bookmarkStart w:id="7" w:name="_Hlk56775366"/>
            <w:r w:rsidRPr="0076251D">
              <w:rPr>
                <w:rFonts w:ascii="Times New Roman" w:eastAsia="Times New Roman" w:hAnsi="Times New Roman" w:cs="Times New Roman"/>
                <w:sz w:val="20"/>
                <w:szCs w:val="20"/>
                <w:u w:val="single"/>
              </w:rPr>
              <w:t>Discipline</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Course #</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Units</w:t>
            </w:r>
          </w:p>
        </w:tc>
        <w:tc>
          <w:tcPr>
            <w:tcW w:w="1080" w:type="dxa"/>
            <w:tcBorders>
              <w:top w:val="single" w:sz="8" w:space="0" w:color="FFFFFF"/>
              <w:left w:val="single" w:sz="8" w:space="0" w:color="FFFFFF"/>
              <w:bottom w:val="single" w:sz="8" w:space="0" w:color="FFFFFF"/>
              <w:right w:val="single" w:sz="8" w:space="0" w:color="FFFFFF"/>
            </w:tcBorders>
            <w:hideMark/>
          </w:tcPr>
          <w:p w14:paraId="224A2845" w14:textId="0E27D794"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Min</w:t>
            </w:r>
            <w:r w:rsidR="00F10285">
              <w:rPr>
                <w:rFonts w:ascii="Times New Roman" w:eastAsia="Times New Roman" w:hAnsi="Times New Roman" w:cs="Times New Roman"/>
                <w:sz w:val="20"/>
                <w:szCs w:val="20"/>
                <w:u w:val="single"/>
              </w:rPr>
              <w:t>imum</w:t>
            </w:r>
            <w:r w:rsidRPr="0076251D">
              <w:rPr>
                <w:rFonts w:ascii="Times New Roman" w:eastAsia="Times New Roman" w:hAnsi="Times New Roman" w:cs="Times New Roman"/>
                <w:sz w:val="20"/>
                <w:szCs w:val="20"/>
                <w:u w:val="single"/>
              </w:rPr>
              <w:t xml:space="preserve"> Duration</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F798B0"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SLO</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FF4D19" w:rsidRPr="0076251D" w:rsidRDefault="00FF4D19" w:rsidP="00AB25C4">
            <w:pPr>
              <w:spacing w:line="240" w:lineRule="auto"/>
              <w:rPr>
                <w:rFonts w:ascii="Times New Roman" w:eastAsia="Times New Roman" w:hAnsi="Times New Roman" w:cs="Times New Roman"/>
                <w:sz w:val="20"/>
                <w:szCs w:val="20"/>
                <w:u w:val="single"/>
              </w:rPr>
            </w:pPr>
            <w:r w:rsidRPr="0076251D">
              <w:rPr>
                <w:rFonts w:ascii="Times New Roman" w:eastAsia="Times New Roman" w:hAnsi="Times New Roman" w:cs="Times New Roman"/>
                <w:sz w:val="20"/>
                <w:szCs w:val="20"/>
                <w:u w:val="single"/>
              </w:rPr>
              <w:t>DE</w:t>
            </w:r>
          </w:p>
        </w:tc>
        <w:tc>
          <w:tcPr>
            <w:tcW w:w="2070" w:type="dxa"/>
            <w:tcBorders>
              <w:top w:val="single" w:sz="8" w:space="0" w:color="FFFFFF"/>
              <w:left w:val="single" w:sz="8" w:space="0" w:color="FFFFFF"/>
              <w:bottom w:val="single" w:sz="8" w:space="0" w:color="FFFFFF"/>
              <w:right w:val="single" w:sz="8" w:space="0" w:color="FFFFFF"/>
            </w:tcBorders>
          </w:tcPr>
          <w:p w14:paraId="42872D5B" w14:textId="1912C36D" w:rsidR="00FF4D19" w:rsidRPr="0076251D" w:rsidRDefault="00FA4648" w:rsidP="00AB25C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450" w:type="dxa"/>
            <w:tcBorders>
              <w:top w:val="single" w:sz="8" w:space="0" w:color="FFFFFF"/>
              <w:left w:val="single" w:sz="8" w:space="0" w:color="FFFFFF"/>
              <w:bottom w:val="single" w:sz="8" w:space="0" w:color="FFFFFF"/>
              <w:right w:val="single" w:sz="8" w:space="0" w:color="FFFFFF"/>
            </w:tcBorders>
          </w:tcPr>
          <w:p w14:paraId="56E3D5F9" w14:textId="60B4DB06" w:rsidR="00FF4D19" w:rsidRPr="0076251D" w:rsidRDefault="00FF4D19" w:rsidP="00AB25C4">
            <w:pPr>
              <w:spacing w:line="240" w:lineRule="auto"/>
              <w:rPr>
                <w:rFonts w:ascii="Times New Roman" w:eastAsia="Times New Roman" w:hAnsi="Times New Roman" w:cs="Times New Roman"/>
                <w:sz w:val="20"/>
                <w:szCs w:val="20"/>
                <w:u w:val="single"/>
              </w:rPr>
            </w:pPr>
          </w:p>
        </w:tc>
      </w:tr>
      <w:tr w:rsidR="00FF4D19" w:rsidRPr="006F731D" w14:paraId="23B503D6" w14:textId="77777777" w:rsidTr="00FF4D19">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A25723"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F5D978"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A49EE5"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7089EB"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1080" w:type="dxa"/>
            <w:tcBorders>
              <w:top w:val="single" w:sz="8" w:space="0" w:color="FFFFFF"/>
              <w:left w:val="single" w:sz="8" w:space="0" w:color="FFFFFF"/>
              <w:bottom w:val="single" w:sz="8" w:space="0" w:color="FFFFFF"/>
              <w:right w:val="single" w:sz="8" w:space="0" w:color="FFFFFF"/>
            </w:tcBorders>
          </w:tcPr>
          <w:p w14:paraId="6C679DDD"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20088A"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F48DA6"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2070" w:type="dxa"/>
            <w:tcBorders>
              <w:top w:val="single" w:sz="8" w:space="0" w:color="FFFFFF"/>
              <w:left w:val="single" w:sz="8" w:space="0" w:color="FFFFFF"/>
              <w:bottom w:val="single" w:sz="8" w:space="0" w:color="FFFFFF"/>
              <w:right w:val="single" w:sz="8" w:space="0" w:color="FFFFFF"/>
            </w:tcBorders>
          </w:tcPr>
          <w:p w14:paraId="79EAC1EA" w14:textId="77777777" w:rsidR="00FF4D19" w:rsidRPr="006F731D" w:rsidRDefault="00FF4D19" w:rsidP="00AB25C4">
            <w:pPr>
              <w:spacing w:line="240" w:lineRule="auto"/>
              <w:rPr>
                <w:rFonts w:ascii="Times New Roman" w:eastAsia="Times New Roman" w:hAnsi="Times New Roman" w:cs="Times New Roman"/>
                <w:sz w:val="20"/>
                <w:szCs w:val="20"/>
              </w:rPr>
            </w:pPr>
          </w:p>
        </w:tc>
        <w:tc>
          <w:tcPr>
            <w:tcW w:w="450" w:type="dxa"/>
            <w:tcBorders>
              <w:top w:val="single" w:sz="8" w:space="0" w:color="FFFFFF"/>
              <w:left w:val="single" w:sz="8" w:space="0" w:color="FFFFFF"/>
              <w:bottom w:val="single" w:sz="8" w:space="0" w:color="FFFFFF"/>
              <w:right w:val="single" w:sz="8" w:space="0" w:color="FFFFFF"/>
            </w:tcBorders>
          </w:tcPr>
          <w:p w14:paraId="3E1E1915" w14:textId="293EE192" w:rsidR="00FF4D19" w:rsidRPr="006F731D" w:rsidRDefault="00FF4D19" w:rsidP="00AB25C4">
            <w:pPr>
              <w:spacing w:line="240" w:lineRule="auto"/>
              <w:rPr>
                <w:rFonts w:ascii="Times New Roman" w:eastAsia="Times New Roman" w:hAnsi="Times New Roman" w:cs="Times New Roman"/>
                <w:sz w:val="20"/>
                <w:szCs w:val="20"/>
              </w:rPr>
            </w:pPr>
          </w:p>
        </w:tc>
      </w:tr>
    </w:tbl>
    <w:bookmarkEnd w:id="3"/>
    <w:bookmarkEnd w:id="7"/>
    <w:p w14:paraId="59C87E28" w14:textId="2054B385" w:rsidR="00A43CF8" w:rsidRPr="00D650BB" w:rsidRDefault="00F938FE" w:rsidP="00F938FE">
      <w:pPr>
        <w:spacing w:line="240" w:lineRule="auto"/>
        <w:ind w:left="720" w:firstLine="540"/>
        <w:rPr>
          <w:rFonts w:ascii="Times New Roman" w:eastAsia="Times New Roman" w:hAnsi="Times New Roman" w:cs="Times New Roman"/>
          <w:b/>
          <w:bCs/>
          <w:sz w:val="20"/>
          <w:szCs w:val="20"/>
        </w:rPr>
      </w:pPr>
      <w:r w:rsidRPr="00D650BB">
        <w:rPr>
          <w:rFonts w:ascii="Times New Roman" w:eastAsia="Times New Roman" w:hAnsi="Times New Roman" w:cs="Times New Roman"/>
          <w:b/>
          <w:bCs/>
          <w:sz w:val="24"/>
          <w:szCs w:val="24"/>
        </w:rPr>
        <w:t>2.1.3.</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Course Deactivations:</w:t>
      </w:r>
      <w:r w:rsidR="00A43CF8" w:rsidRPr="00D650BB">
        <w:rPr>
          <w:rFonts w:ascii="Times New Roman" w:eastAsia="Times New Roman" w:hAnsi="Times New Roman" w:cs="Times New Roman"/>
          <w:b/>
          <w:bCs/>
          <w:sz w:val="20"/>
          <w:szCs w:val="20"/>
        </w:rPr>
        <w:t xml:space="preserve">  </w:t>
      </w:r>
      <w:r w:rsidR="00EB2C63" w:rsidRPr="00D650BB">
        <w:rPr>
          <w:rFonts w:ascii="Times New Roman" w:eastAsia="Times New Roman" w:hAnsi="Times New Roman" w:cs="Times New Roman"/>
          <w:b/>
          <w:bCs/>
          <w:sz w:val="24"/>
          <w:szCs w:val="24"/>
        </w:rPr>
        <w:t xml:space="preserve">None at this time     </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806"/>
        <w:gridCol w:w="4163"/>
        <w:gridCol w:w="270"/>
      </w:tblGrid>
      <w:tr w:rsidR="00502ED7" w:rsidRPr="00D650BB"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D650BB" w:rsidRDefault="00502ED7">
            <w:pPr>
              <w:spacing w:line="240" w:lineRule="auto"/>
              <w:rPr>
                <w:rFonts w:ascii="Times New Roman" w:eastAsia="Times New Roman" w:hAnsi="Times New Roman" w:cs="Times New Roman"/>
                <w:sz w:val="20"/>
                <w:szCs w:val="20"/>
                <w:u w:val="single"/>
              </w:rPr>
            </w:pPr>
            <w:bookmarkStart w:id="8" w:name="_Hlk39261571"/>
            <w:r w:rsidRPr="00D650BB">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D650BB" w:rsidRDefault="00502ED7">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D650BB" w:rsidRDefault="00502ED7">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Title</w:t>
            </w:r>
          </w:p>
        </w:tc>
        <w:tc>
          <w:tcPr>
            <w:tcW w:w="80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D650BB"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5A61CAF0" w:rsidR="00502ED7" w:rsidRPr="00D650BB" w:rsidRDefault="003F2630">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color w:val="000000"/>
                <w:sz w:val="20"/>
                <w:szCs w:val="20"/>
                <w:u w:val="single"/>
                <w:lang w:val="en-US"/>
              </w:rPr>
              <w:t>Justification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D650BB" w:rsidRDefault="00502ED7">
            <w:pPr>
              <w:spacing w:line="240" w:lineRule="auto"/>
              <w:rPr>
                <w:rFonts w:ascii="Times New Roman" w:eastAsia="Times New Roman" w:hAnsi="Times New Roman" w:cs="Times New Roman"/>
                <w:sz w:val="20"/>
                <w:szCs w:val="20"/>
                <w:u w:val="single"/>
              </w:rPr>
            </w:pPr>
          </w:p>
        </w:tc>
        <w:bookmarkEnd w:id="8"/>
      </w:tr>
      <w:tr w:rsidR="00502ED7" w:rsidRPr="00D650BB" w14:paraId="075EB28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C877FC" w14:textId="15838F25" w:rsidR="00502ED7" w:rsidRPr="00D650BB" w:rsidRDefault="00502ED7" w:rsidP="00194B4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AFB83E" w14:textId="16D57203" w:rsidR="00502ED7" w:rsidRPr="00D650BB" w:rsidRDefault="00502ED7" w:rsidP="00194B4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3BF71E" w14:textId="2DE0742B" w:rsidR="00502ED7" w:rsidRPr="00D650BB" w:rsidRDefault="00502ED7" w:rsidP="00194B4A">
            <w:pPr>
              <w:spacing w:line="240" w:lineRule="auto"/>
              <w:rPr>
                <w:rFonts w:ascii="Times New Roman" w:eastAsia="Times New Roman" w:hAnsi="Times New Roman" w:cs="Times New Roman"/>
                <w:sz w:val="20"/>
                <w:szCs w:val="20"/>
              </w:rPr>
            </w:pPr>
          </w:p>
        </w:tc>
        <w:tc>
          <w:tcPr>
            <w:tcW w:w="80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841683" w14:textId="77777777" w:rsidR="00502ED7" w:rsidRPr="00D650BB" w:rsidRDefault="00502ED7" w:rsidP="00194B4A">
            <w:pPr>
              <w:spacing w:line="240" w:lineRule="auto"/>
              <w:rPr>
                <w:rFonts w:ascii="Times New Roman" w:eastAsia="Times New Roman" w:hAnsi="Times New Roman" w:cs="Times New Roman"/>
                <w:sz w:val="20"/>
                <w:szCs w:val="20"/>
              </w:rPr>
            </w:pPr>
          </w:p>
        </w:tc>
        <w:tc>
          <w:tcPr>
            <w:tcW w:w="4433" w:type="dxa"/>
            <w:gridSpan w:val="2"/>
            <w:tcBorders>
              <w:top w:val="single" w:sz="8" w:space="0" w:color="FFFFFF"/>
              <w:left w:val="single" w:sz="8" w:space="0" w:color="FFFFFF"/>
              <w:bottom w:val="single" w:sz="8" w:space="0" w:color="FFFFFF"/>
              <w:right w:val="single" w:sz="8" w:space="0" w:color="FFFFFF"/>
            </w:tcBorders>
          </w:tcPr>
          <w:p w14:paraId="4960668C" w14:textId="34FECBE2" w:rsidR="00502ED7" w:rsidRPr="00D650BB" w:rsidRDefault="00502ED7" w:rsidP="00194B4A">
            <w:pPr>
              <w:spacing w:line="240" w:lineRule="auto"/>
              <w:rPr>
                <w:rFonts w:ascii="Times New Roman" w:eastAsia="Times New Roman" w:hAnsi="Times New Roman" w:cs="Times New Roman"/>
                <w:sz w:val="20"/>
                <w:szCs w:val="20"/>
              </w:rPr>
            </w:pPr>
          </w:p>
        </w:tc>
      </w:tr>
    </w:tbl>
    <w:p w14:paraId="06A75998" w14:textId="526D624E" w:rsidR="00A43CF8" w:rsidRPr="00D650BB" w:rsidRDefault="00F938FE" w:rsidP="00F938FE">
      <w:pPr>
        <w:spacing w:line="240" w:lineRule="auto"/>
        <w:ind w:firstLine="1260"/>
        <w:rPr>
          <w:rFonts w:ascii="Times New Roman" w:eastAsia="Times New Roman" w:hAnsi="Times New Roman" w:cs="Times New Roman"/>
          <w:b/>
          <w:bCs/>
          <w:sz w:val="24"/>
          <w:szCs w:val="24"/>
        </w:rPr>
      </w:pPr>
      <w:r w:rsidRPr="00D650BB">
        <w:rPr>
          <w:rFonts w:ascii="Times New Roman" w:eastAsia="Times New Roman" w:hAnsi="Times New Roman" w:cs="Times New Roman"/>
          <w:b/>
          <w:bCs/>
          <w:sz w:val="24"/>
          <w:szCs w:val="24"/>
        </w:rPr>
        <w:t>2.1.4.</w:t>
      </w:r>
      <w:r w:rsidRPr="00D650BB">
        <w:rPr>
          <w:rFonts w:ascii="Times New Roman" w:eastAsia="Times New Roman" w:hAnsi="Times New Roman" w:cs="Times New Roman"/>
          <w:b/>
          <w:bCs/>
          <w:sz w:val="24"/>
          <w:szCs w:val="24"/>
        </w:rPr>
        <w:tab/>
      </w:r>
      <w:r w:rsidR="00A43CF8" w:rsidRPr="00D650BB">
        <w:rPr>
          <w:rFonts w:ascii="Times New Roman" w:eastAsia="Times New Roman" w:hAnsi="Times New Roman" w:cs="Times New Roman"/>
          <w:b/>
          <w:bCs/>
          <w:sz w:val="24"/>
          <w:szCs w:val="24"/>
        </w:rPr>
        <w:t xml:space="preserve">Course Updates:  </w:t>
      </w:r>
      <w:r w:rsidR="00CD7F97" w:rsidRPr="00D650BB">
        <w:rPr>
          <w:rFonts w:ascii="Times New Roman" w:eastAsia="Times New Roman" w:hAnsi="Times New Roman" w:cs="Times New Roman"/>
          <w:b/>
          <w:bCs/>
          <w:sz w:val="24"/>
          <w:szCs w:val="24"/>
        </w:rPr>
        <w:t xml:space="preserve">      </w:t>
      </w:r>
      <w:r w:rsidR="001F4D72" w:rsidRPr="00D650BB">
        <w:rPr>
          <w:rFonts w:ascii="Times New Roman" w:eastAsia="Times New Roman" w:hAnsi="Times New Roman" w:cs="Times New Roman"/>
          <w:b/>
          <w:bCs/>
          <w:sz w:val="24"/>
          <w:szCs w:val="24"/>
        </w:rPr>
        <w:t xml:space="preserve">   </w:t>
      </w:r>
    </w:p>
    <w:tbl>
      <w:tblPr>
        <w:tblW w:w="10443"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3"/>
        <w:gridCol w:w="815"/>
        <w:gridCol w:w="179"/>
        <w:gridCol w:w="2160"/>
        <w:gridCol w:w="636"/>
        <w:gridCol w:w="3143"/>
        <w:gridCol w:w="270"/>
        <w:gridCol w:w="270"/>
        <w:gridCol w:w="180"/>
        <w:gridCol w:w="90"/>
        <w:gridCol w:w="186"/>
        <w:gridCol w:w="84"/>
        <w:gridCol w:w="186"/>
        <w:gridCol w:w="84"/>
        <w:gridCol w:w="7"/>
        <w:gridCol w:w="180"/>
        <w:gridCol w:w="83"/>
        <w:gridCol w:w="7"/>
        <w:gridCol w:w="180"/>
        <w:gridCol w:w="83"/>
        <w:gridCol w:w="7"/>
        <w:gridCol w:w="270"/>
        <w:gridCol w:w="270"/>
      </w:tblGrid>
      <w:tr w:rsidR="00A43CF8" w:rsidRPr="00D650BB" w14:paraId="6CFB5C9F" w14:textId="77777777" w:rsidTr="00C403A3">
        <w:trPr>
          <w:gridAfter w:val="4"/>
          <w:wAfter w:w="630" w:type="dxa"/>
          <w:trHeight w:val="240"/>
        </w:trPr>
        <w:tc>
          <w:tcPr>
            <w:tcW w:w="206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D650BB" w:rsidRDefault="00A43CF8">
            <w:pPr>
              <w:spacing w:line="240" w:lineRule="auto"/>
              <w:rPr>
                <w:rFonts w:ascii="Times New Roman" w:eastAsia="Times New Roman" w:hAnsi="Times New Roman" w:cs="Times New Roman"/>
                <w:b/>
                <w:bCs/>
                <w:i/>
                <w:sz w:val="20"/>
                <w:szCs w:val="20"/>
              </w:rPr>
            </w:pPr>
            <w:r w:rsidRPr="00D650BB">
              <w:rPr>
                <w:rFonts w:ascii="Times New Roman" w:eastAsia="Times New Roman" w:hAnsi="Times New Roman" w:cs="Times New Roman"/>
                <w:b/>
                <w:bCs/>
                <w:i/>
                <w:sz w:val="20"/>
                <w:szCs w:val="20"/>
              </w:rPr>
              <w:t xml:space="preserve">Catalog Changes:  </w:t>
            </w:r>
          </w:p>
        </w:tc>
        <w:tc>
          <w:tcPr>
            <w:tcW w:w="6659"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55A2E4B1" w:rsidR="00A43CF8" w:rsidRPr="00D650BB" w:rsidRDefault="00A873FA">
            <w:pPr>
              <w:spacing w:line="240" w:lineRule="auto"/>
              <w:rPr>
                <w:rFonts w:ascii="Times New Roman" w:eastAsia="Times New Roman" w:hAnsi="Times New Roman" w:cs="Times New Roman"/>
                <w:b/>
                <w:bCs/>
                <w:sz w:val="20"/>
                <w:szCs w:val="20"/>
              </w:rPr>
            </w:pPr>
            <w:bookmarkStart w:id="9" w:name="_Hlk70439496"/>
            <w:bookmarkStart w:id="10" w:name="_Hlk65182758"/>
            <w:bookmarkStart w:id="11" w:name="_Hlk65182696"/>
            <w:r w:rsidRPr="00D650BB">
              <w:rPr>
                <w:rFonts w:ascii="Times New Roman" w:eastAsia="Times New Roman" w:hAnsi="Times New Roman" w:cs="Times New Roman"/>
                <w:b/>
                <w:bCs/>
                <w:sz w:val="20"/>
                <w:szCs w:val="20"/>
              </w:rPr>
              <w:t>Consent Agenda</w:t>
            </w:r>
            <w:bookmarkEnd w:id="9"/>
            <w:r w:rsidR="000D5EA6" w:rsidRPr="00D650BB">
              <w:rPr>
                <w:rFonts w:ascii="Times New Roman" w:eastAsia="Times New Roman" w:hAnsi="Times New Roman" w:cs="Times New Roman"/>
                <w:b/>
                <w:bCs/>
                <w:sz w:val="20"/>
                <w:szCs w:val="20"/>
              </w:rPr>
              <w:t>:  two separate votes:</w:t>
            </w:r>
            <w:bookmarkEnd w:id="10"/>
            <w:r w:rsidR="006071AC" w:rsidRPr="00D650BB">
              <w:rPr>
                <w:rFonts w:ascii="Times New Roman" w:eastAsia="Times New Roman" w:hAnsi="Times New Roman" w:cs="Times New Roman"/>
                <w:b/>
                <w:bCs/>
                <w:sz w:val="20"/>
                <w:szCs w:val="20"/>
              </w:rPr>
              <w:t xml:space="preserve">  </w:t>
            </w:r>
          </w:p>
          <w:p w14:paraId="6920E73F" w14:textId="4B40A890" w:rsidR="00B13FA6" w:rsidRPr="00D650BB" w:rsidRDefault="000D5EA6" w:rsidP="00FB3E93">
            <w:pPr>
              <w:spacing w:line="240" w:lineRule="auto"/>
              <w:rPr>
                <w:rFonts w:ascii="Times New Roman" w:eastAsia="Times New Roman" w:hAnsi="Times New Roman" w:cs="Times New Roman"/>
                <w:b/>
                <w:bCs/>
                <w:sz w:val="20"/>
                <w:szCs w:val="20"/>
              </w:rPr>
            </w:pPr>
            <w:bookmarkStart w:id="12" w:name="_Hlk65182791"/>
            <w:r w:rsidRPr="00D650BB">
              <w:rPr>
                <w:rFonts w:ascii="Times New Roman" w:eastAsia="Times New Roman" w:hAnsi="Times New Roman" w:cs="Times New Roman"/>
                <w:b/>
                <w:bCs/>
                <w:sz w:val="20"/>
                <w:szCs w:val="20"/>
              </w:rPr>
              <w:t>DE addenda approval, then curriculum updates approval</w:t>
            </w:r>
            <w:bookmarkEnd w:id="11"/>
            <w:bookmarkEnd w:id="12"/>
          </w:p>
        </w:tc>
        <w:tc>
          <w:tcPr>
            <w:tcW w:w="27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D650BB" w:rsidRDefault="00A43CF8">
            <w:pPr>
              <w:spacing w:line="240" w:lineRule="auto"/>
              <w:ind w:left="405"/>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D650BB" w:rsidRDefault="00A43CF8">
            <w:pPr>
              <w:spacing w:line="240" w:lineRule="auto"/>
              <w:rPr>
                <w:rFonts w:ascii="Times New Roman" w:eastAsia="Times New Roman" w:hAnsi="Times New Roman" w:cs="Times New Roman"/>
                <w:b/>
                <w:bCs/>
                <w:sz w:val="20"/>
                <w:szCs w:val="20"/>
              </w:rPr>
            </w:pPr>
          </w:p>
        </w:tc>
        <w:tc>
          <w:tcPr>
            <w:tcW w:w="2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D650BB" w:rsidRDefault="00A43CF8">
            <w:pPr>
              <w:spacing w:line="240" w:lineRule="auto"/>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D1B5793" w14:textId="77777777" w:rsidR="00A43CF8" w:rsidRPr="00D650BB" w:rsidRDefault="00A43CF8">
            <w:pPr>
              <w:spacing w:line="240" w:lineRule="auto"/>
              <w:rPr>
                <w:rFonts w:ascii="Times New Roman" w:eastAsia="Times New Roman" w:hAnsi="Times New Roman" w:cs="Times New Roman"/>
                <w:b/>
                <w:bCs/>
                <w:sz w:val="20"/>
                <w:szCs w:val="20"/>
              </w:rPr>
            </w:pPr>
          </w:p>
        </w:tc>
      </w:tr>
      <w:tr w:rsidR="00A43CF8" w:rsidRPr="00D650BB" w14:paraId="2655AF17" w14:textId="77777777" w:rsidTr="0076251D">
        <w:trPr>
          <w:gridAfter w:val="2"/>
          <w:wAfter w:w="540" w:type="dxa"/>
          <w:trHeight w:val="22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D650BB" w:rsidRDefault="00A43CF8">
            <w:pPr>
              <w:spacing w:line="240" w:lineRule="auto"/>
              <w:rPr>
                <w:rFonts w:ascii="Times New Roman" w:eastAsia="Times New Roman" w:hAnsi="Times New Roman" w:cs="Times New Roman"/>
                <w:sz w:val="20"/>
                <w:szCs w:val="20"/>
                <w:u w:val="single"/>
              </w:rPr>
            </w:pPr>
            <w:bookmarkStart w:id="13" w:name="_Hlk39263238"/>
            <w:bookmarkStart w:id="14" w:name="_Hlk31659563"/>
            <w:bookmarkStart w:id="15" w:name="_Hlk33859885"/>
            <w:r w:rsidRPr="00D650BB">
              <w:rPr>
                <w:rFonts w:ascii="Times New Roman" w:eastAsia="Times New Roman" w:hAnsi="Times New Roman" w:cs="Times New Roman"/>
                <w:sz w:val="20"/>
                <w:szCs w:val="20"/>
                <w:u w:val="single"/>
              </w:rPr>
              <w:t>Discipline</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D650BB" w:rsidRDefault="00A43CF8">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w:t>
            </w:r>
          </w:p>
        </w:tc>
        <w:tc>
          <w:tcPr>
            <w:tcW w:w="23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D650BB" w:rsidRDefault="00A43CF8">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Course Title</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D650BB" w:rsidRDefault="00A43CF8">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Units</w:t>
            </w:r>
          </w:p>
        </w:tc>
        <w:tc>
          <w:tcPr>
            <w:tcW w:w="4500" w:type="dxa"/>
            <w:gridSpan w:val="10"/>
            <w:tcBorders>
              <w:top w:val="single" w:sz="8" w:space="0" w:color="FFFFFF"/>
              <w:left w:val="single" w:sz="8" w:space="0" w:color="FFFFFF"/>
              <w:bottom w:val="single" w:sz="8" w:space="0" w:color="FFFFFF"/>
              <w:right w:val="single" w:sz="8" w:space="0" w:color="FFFFFF"/>
            </w:tcBorders>
          </w:tcPr>
          <w:p w14:paraId="4C6FB02E" w14:textId="76A588D7" w:rsidR="00A43CF8" w:rsidRPr="00D650BB" w:rsidRDefault="00242F0B">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Changes</w:t>
            </w:r>
            <w:r w:rsidR="0076251D">
              <w:rPr>
                <w:rFonts w:ascii="Times New Roman" w:eastAsia="Times New Roman" w:hAnsi="Times New Roman" w:cs="Times New Roman"/>
                <w:sz w:val="20"/>
                <w:szCs w:val="20"/>
                <w:u w:val="single"/>
              </w:rPr>
              <w:t>, including consultation</w:t>
            </w: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D650BB" w:rsidRDefault="00A43CF8">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D650BB" w:rsidRDefault="00A43CF8">
            <w:pPr>
              <w:spacing w:line="240" w:lineRule="auto"/>
              <w:rPr>
                <w:rFonts w:ascii="Times New Roman" w:eastAsia="Times New Roman" w:hAnsi="Times New Roman" w:cs="Times New Roman"/>
                <w:sz w:val="20"/>
                <w:szCs w:val="20"/>
                <w:u w:val="single"/>
              </w:rPr>
            </w:pPr>
          </w:p>
        </w:tc>
        <w:bookmarkEnd w:id="13"/>
      </w:tr>
      <w:bookmarkEnd w:id="14"/>
      <w:bookmarkEnd w:id="15"/>
      <w:tr w:rsidR="00792A1E" w:rsidRPr="00776D6E" w14:paraId="22682FC5" w14:textId="77777777" w:rsidTr="00C403A3">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581C73" w14:textId="77777777" w:rsidR="00792A1E" w:rsidRPr="00776D6E" w:rsidRDefault="00792A1E" w:rsidP="00C403A3">
            <w:pPr>
              <w:spacing w:line="240" w:lineRule="auto"/>
              <w:rPr>
                <w:rFonts w:ascii="Times New Roman" w:eastAsia="Times New Roman" w:hAnsi="Times New Roman" w:cs="Times New Roman"/>
                <w:sz w:val="20"/>
                <w:szCs w:val="20"/>
              </w:rPr>
            </w:pP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148449E" w14:textId="77777777" w:rsidR="00792A1E" w:rsidRPr="00776D6E" w:rsidRDefault="00792A1E" w:rsidP="00C403A3">
            <w:pPr>
              <w:spacing w:line="240" w:lineRule="auto"/>
              <w:rPr>
                <w:rFonts w:ascii="Times New Roman" w:eastAsia="Times New Roman" w:hAnsi="Times New Roman" w:cs="Times New Roman"/>
                <w:sz w:val="20"/>
                <w:szCs w:val="20"/>
              </w:rPr>
            </w:pPr>
          </w:p>
        </w:tc>
        <w:tc>
          <w:tcPr>
            <w:tcW w:w="233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7D16E6" w14:textId="77777777" w:rsidR="00792A1E" w:rsidRPr="00776D6E" w:rsidRDefault="00792A1E" w:rsidP="00C403A3">
            <w:pPr>
              <w:spacing w:line="240" w:lineRule="auto"/>
              <w:rPr>
                <w:rFonts w:ascii="Times New Roman" w:eastAsia="Times New Roman" w:hAnsi="Times New Roman" w:cs="Times New Roman"/>
                <w:sz w:val="20"/>
                <w:szCs w:val="20"/>
              </w:rPr>
            </w:pP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E4438E" w14:textId="77777777" w:rsidR="00792A1E" w:rsidRPr="00776D6E" w:rsidRDefault="00792A1E" w:rsidP="00C403A3">
            <w:pPr>
              <w:spacing w:line="240" w:lineRule="auto"/>
              <w:rPr>
                <w:rFonts w:ascii="Times New Roman" w:eastAsia="Times New Roman" w:hAnsi="Times New Roman" w:cs="Times New Roman"/>
                <w:sz w:val="20"/>
                <w:szCs w:val="20"/>
              </w:rPr>
            </w:pPr>
          </w:p>
        </w:tc>
        <w:tc>
          <w:tcPr>
            <w:tcW w:w="4680" w:type="dxa"/>
            <w:gridSpan w:val="11"/>
            <w:tcBorders>
              <w:top w:val="single" w:sz="8" w:space="0" w:color="FFFFFF"/>
              <w:left w:val="single" w:sz="8" w:space="0" w:color="FFFFFF"/>
              <w:bottom w:val="single" w:sz="8" w:space="0" w:color="FFFFFF"/>
              <w:right w:val="single" w:sz="8" w:space="0" w:color="FFFFFF"/>
            </w:tcBorders>
          </w:tcPr>
          <w:p w14:paraId="51008743" w14:textId="77777777" w:rsidR="00792A1E" w:rsidRPr="00776D6E" w:rsidRDefault="00792A1E" w:rsidP="00C403A3">
            <w:pPr>
              <w:spacing w:line="240" w:lineRule="auto"/>
              <w:ind w:right="180"/>
              <w:rPr>
                <w:rFonts w:ascii="Times New Roman" w:eastAsia="Times New Roman" w:hAnsi="Times New Roman" w:cs="Times New Roman"/>
                <w:sz w:val="20"/>
                <w:szCs w:val="20"/>
              </w:rPr>
            </w:pPr>
          </w:p>
        </w:tc>
        <w:tc>
          <w:tcPr>
            <w:tcW w:w="630" w:type="dxa"/>
            <w:gridSpan w:val="6"/>
            <w:tcBorders>
              <w:top w:val="single" w:sz="8" w:space="0" w:color="FFFFFF"/>
              <w:left w:val="single" w:sz="8" w:space="0" w:color="FFFFFF"/>
              <w:bottom w:val="single" w:sz="8" w:space="0" w:color="FFFFFF"/>
              <w:right w:val="single" w:sz="8" w:space="0" w:color="FFFFFF"/>
            </w:tcBorders>
          </w:tcPr>
          <w:p w14:paraId="1C51E5BE" w14:textId="77777777" w:rsidR="00792A1E" w:rsidRPr="00776D6E" w:rsidRDefault="00792A1E" w:rsidP="00C403A3">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E759AE" w14:textId="77777777" w:rsidR="00792A1E" w:rsidRPr="00776D6E" w:rsidRDefault="00792A1E" w:rsidP="00C403A3">
            <w:pPr>
              <w:spacing w:line="240" w:lineRule="auto"/>
              <w:rPr>
                <w:rFonts w:ascii="Times New Roman" w:eastAsia="Times New Roman" w:hAnsi="Times New Roman" w:cs="Times New Roman"/>
                <w:color w:val="000000"/>
                <w:sz w:val="20"/>
                <w:szCs w:val="20"/>
                <w:lang w:val="en-US"/>
              </w:rPr>
            </w:pPr>
          </w:p>
        </w:tc>
      </w:tr>
      <w:tr w:rsidR="00C403A3" w:rsidRPr="00776D6E" w14:paraId="71C437AC" w14:textId="77777777" w:rsidTr="00C403A3">
        <w:trPr>
          <w:gridAfter w:val="3"/>
          <w:wAfter w:w="547" w:type="dxa"/>
          <w:trHeight w:val="240"/>
        </w:trPr>
        <w:tc>
          <w:tcPr>
            <w:tcW w:w="18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C403A3" w:rsidRPr="00776D6E" w:rsidRDefault="00C403A3" w:rsidP="00C403A3">
            <w:pPr>
              <w:spacing w:line="240" w:lineRule="auto"/>
              <w:rPr>
                <w:rFonts w:ascii="Times New Roman" w:eastAsia="Times New Roman" w:hAnsi="Times New Roman" w:cs="Times New Roman"/>
                <w:b/>
                <w:bCs/>
                <w:i/>
                <w:sz w:val="20"/>
                <w:szCs w:val="20"/>
              </w:rPr>
            </w:pPr>
            <w:bookmarkStart w:id="16" w:name="_Hlk51064185"/>
            <w:r w:rsidRPr="00776D6E">
              <w:rPr>
                <w:rFonts w:ascii="Times New Roman" w:eastAsia="Times New Roman" w:hAnsi="Times New Roman" w:cs="Times New Roman"/>
                <w:b/>
                <w:bCs/>
                <w:i/>
                <w:sz w:val="20"/>
                <w:szCs w:val="20"/>
              </w:rPr>
              <w:lastRenderedPageBreak/>
              <w:t>Non-Catalog Changes:</w:t>
            </w:r>
          </w:p>
        </w:tc>
        <w:tc>
          <w:tcPr>
            <w:tcW w:w="611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C403A3" w:rsidRPr="00776D6E" w:rsidRDefault="00C403A3" w:rsidP="00C403A3">
            <w:pPr>
              <w:spacing w:line="240" w:lineRule="auto"/>
              <w:rPr>
                <w:rFonts w:ascii="Times New Roman" w:eastAsia="Times New Roman" w:hAnsi="Times New Roman" w:cs="Times New Roman"/>
                <w:b/>
                <w:bCs/>
                <w:sz w:val="20"/>
                <w:szCs w:val="20"/>
              </w:rPr>
            </w:pPr>
            <w:r w:rsidRPr="00776D6E">
              <w:rPr>
                <w:rFonts w:ascii="Times New Roman" w:eastAsia="Times New Roman" w:hAnsi="Times New Roman" w:cs="Times New Roman"/>
                <w:b/>
                <w:bCs/>
                <w:sz w:val="20"/>
                <w:szCs w:val="20"/>
              </w:rPr>
              <w:t xml:space="preserve">Consent Agenda:  two separate votes:  </w:t>
            </w:r>
          </w:p>
          <w:p w14:paraId="5D336DBC" w14:textId="4CF6A593" w:rsidR="00C403A3" w:rsidRPr="00776D6E" w:rsidRDefault="00C403A3" w:rsidP="00C403A3">
            <w:pPr>
              <w:spacing w:line="240" w:lineRule="auto"/>
              <w:rPr>
                <w:rFonts w:ascii="Times New Roman" w:eastAsia="Times New Roman" w:hAnsi="Times New Roman" w:cs="Times New Roman"/>
                <w:b/>
                <w:bCs/>
                <w:sz w:val="24"/>
                <w:szCs w:val="24"/>
              </w:rPr>
            </w:pPr>
            <w:r w:rsidRPr="00776D6E">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C403A3" w:rsidRPr="00776D6E" w:rsidRDefault="00C403A3" w:rsidP="00C403A3">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C403A3" w:rsidRPr="00776D6E" w:rsidRDefault="00C403A3" w:rsidP="00C403A3">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C403A3" w:rsidRPr="00776D6E" w:rsidRDefault="00C403A3" w:rsidP="00C403A3">
            <w:pPr>
              <w:spacing w:line="240" w:lineRule="auto"/>
              <w:rPr>
                <w:rFonts w:ascii="Times New Roman" w:eastAsia="Times New Roman" w:hAnsi="Times New Roman" w:cs="Times New Roman"/>
                <w:b/>
                <w:bCs/>
                <w:sz w:val="20"/>
                <w:szCs w:val="20"/>
              </w:rPr>
            </w:pPr>
          </w:p>
        </w:tc>
        <w:tc>
          <w:tcPr>
            <w:tcW w:w="270" w:type="dxa"/>
            <w:gridSpan w:val="2"/>
            <w:tcBorders>
              <w:top w:val="nil"/>
              <w:left w:val="nil"/>
              <w:bottom w:val="nil"/>
              <w:right w:val="nil"/>
            </w:tcBorders>
            <w:tcMar>
              <w:top w:w="0" w:type="dxa"/>
              <w:left w:w="0" w:type="dxa"/>
              <w:bottom w:w="0" w:type="dxa"/>
              <w:right w:w="0" w:type="dxa"/>
            </w:tcMar>
            <w:vAlign w:val="center"/>
            <w:hideMark/>
          </w:tcPr>
          <w:p w14:paraId="26BA97E5" w14:textId="77777777" w:rsidR="00C403A3" w:rsidRPr="00776D6E" w:rsidRDefault="00C403A3" w:rsidP="00C403A3">
            <w:r w:rsidRPr="00776D6E">
              <w:t> </w:t>
            </w:r>
          </w:p>
        </w:tc>
        <w:tc>
          <w:tcPr>
            <w:tcW w:w="270" w:type="dxa"/>
            <w:gridSpan w:val="2"/>
            <w:vAlign w:val="center"/>
            <w:hideMark/>
          </w:tcPr>
          <w:p w14:paraId="5F61F386" w14:textId="77777777" w:rsidR="00C403A3" w:rsidRPr="00776D6E" w:rsidRDefault="00C403A3" w:rsidP="00C403A3">
            <w:pPr>
              <w:rPr>
                <w:sz w:val="20"/>
                <w:szCs w:val="20"/>
                <w:lang w:val="en-US"/>
              </w:rPr>
            </w:pPr>
          </w:p>
        </w:tc>
        <w:tc>
          <w:tcPr>
            <w:tcW w:w="270" w:type="dxa"/>
            <w:gridSpan w:val="3"/>
            <w:vAlign w:val="center"/>
            <w:hideMark/>
          </w:tcPr>
          <w:p w14:paraId="4BC83285" w14:textId="77777777" w:rsidR="00C403A3" w:rsidRPr="00776D6E" w:rsidRDefault="00C403A3" w:rsidP="00C403A3">
            <w:pPr>
              <w:rPr>
                <w:sz w:val="20"/>
                <w:szCs w:val="20"/>
                <w:lang w:val="en-US"/>
              </w:rPr>
            </w:pPr>
          </w:p>
        </w:tc>
        <w:tc>
          <w:tcPr>
            <w:tcW w:w="270" w:type="dxa"/>
            <w:gridSpan w:val="3"/>
            <w:vAlign w:val="center"/>
            <w:hideMark/>
          </w:tcPr>
          <w:p w14:paraId="5A470629" w14:textId="77777777" w:rsidR="00C403A3" w:rsidRPr="00776D6E" w:rsidRDefault="00C403A3" w:rsidP="00C403A3">
            <w:pPr>
              <w:rPr>
                <w:sz w:val="20"/>
                <w:szCs w:val="20"/>
                <w:lang w:val="en-US"/>
              </w:rPr>
            </w:pPr>
          </w:p>
        </w:tc>
      </w:tr>
      <w:bookmarkEnd w:id="16"/>
    </w:tbl>
    <w:p w14:paraId="0F98A717" w14:textId="77777777" w:rsidR="00A43CF8" w:rsidRPr="00776D6E" w:rsidRDefault="00A43CF8" w:rsidP="00A43CF8">
      <w:pPr>
        <w:spacing w:line="240" w:lineRule="auto"/>
        <w:rPr>
          <w:rFonts w:ascii="Times New Roman" w:hAnsi="Times New Roman" w:cs="Times New Roman"/>
          <w:vanish/>
          <w:sz w:val="24"/>
          <w:szCs w:val="24"/>
          <w:lang w:val="en-US"/>
        </w:rPr>
      </w:pPr>
    </w:p>
    <w:tbl>
      <w:tblPr>
        <w:tblW w:w="10451" w:type="dxa"/>
        <w:tblInd w:w="12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
        <w:gridCol w:w="1053"/>
        <w:gridCol w:w="19"/>
        <w:gridCol w:w="815"/>
        <w:gridCol w:w="49"/>
        <w:gridCol w:w="2289"/>
        <w:gridCol w:w="636"/>
        <w:gridCol w:w="84"/>
        <w:gridCol w:w="2423"/>
        <w:gridCol w:w="728"/>
        <w:gridCol w:w="900"/>
        <w:gridCol w:w="548"/>
        <w:gridCol w:w="630"/>
        <w:gridCol w:w="270"/>
      </w:tblGrid>
      <w:tr w:rsidR="00A43CF8" w:rsidRPr="00B07E44" w14:paraId="0EB2EFB3" w14:textId="77777777" w:rsidTr="00303AC1">
        <w:trPr>
          <w:gridAfter w:val="3"/>
          <w:wAfter w:w="1448" w:type="dxa"/>
          <w:trHeight w:val="22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B07E44" w:rsidRDefault="00A43CF8">
            <w:pPr>
              <w:spacing w:line="240" w:lineRule="auto"/>
              <w:rPr>
                <w:rFonts w:ascii="Times New Roman" w:eastAsia="Times New Roman" w:hAnsi="Times New Roman" w:cs="Times New Roman"/>
                <w:sz w:val="20"/>
                <w:szCs w:val="20"/>
                <w:u w:val="single"/>
              </w:rPr>
            </w:pPr>
            <w:bookmarkStart w:id="17" w:name="_Hlk31659938" w:colFirst="1" w:colLast="27"/>
            <w:r w:rsidRPr="00B07E44">
              <w:rPr>
                <w:rFonts w:ascii="Times New Roman" w:eastAsia="Times New Roman" w:hAnsi="Times New Roman" w:cs="Times New Roman"/>
                <w:sz w:val="20"/>
                <w:szCs w:val="20"/>
                <w:u w:val="single"/>
              </w:rPr>
              <w:t>Discipline</w:t>
            </w:r>
          </w:p>
        </w:tc>
        <w:tc>
          <w:tcPr>
            <w:tcW w:w="883"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B07E44" w:rsidRDefault="00A43CF8">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Course #</w:t>
            </w:r>
          </w:p>
        </w:tc>
        <w:tc>
          <w:tcPr>
            <w:tcW w:w="22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B07E44" w:rsidRDefault="00A43CF8">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Course Title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B07E44" w:rsidRDefault="00A43CF8">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Units</w:t>
            </w:r>
          </w:p>
        </w:tc>
        <w:tc>
          <w:tcPr>
            <w:tcW w:w="2423" w:type="dxa"/>
            <w:tcBorders>
              <w:top w:val="single" w:sz="8" w:space="0" w:color="FFFFFF"/>
              <w:left w:val="single" w:sz="8" w:space="0" w:color="FFFFFF"/>
              <w:bottom w:val="single" w:sz="8" w:space="0" w:color="FFFFFF"/>
              <w:right w:val="single" w:sz="8" w:space="0" w:color="FFFFFF"/>
            </w:tcBorders>
          </w:tcPr>
          <w:p w14:paraId="486290F0" w14:textId="00E1585E" w:rsidR="00A43CF8" w:rsidRPr="00B07E44" w:rsidRDefault="00242F0B">
            <w:pPr>
              <w:spacing w:line="240" w:lineRule="auto"/>
              <w:rPr>
                <w:rFonts w:ascii="Times New Roman" w:eastAsia="Times New Roman" w:hAnsi="Times New Roman" w:cs="Times New Roman"/>
                <w:sz w:val="20"/>
                <w:szCs w:val="20"/>
                <w:u w:val="single"/>
              </w:rPr>
            </w:pPr>
            <w:r w:rsidRPr="00B07E44">
              <w:rPr>
                <w:rFonts w:ascii="Times New Roman" w:eastAsia="Times New Roman" w:hAnsi="Times New Roman" w:cs="Times New Roman"/>
                <w:sz w:val="20"/>
                <w:szCs w:val="20"/>
                <w:u w:val="single"/>
              </w:rPr>
              <w:t>Changes</w:t>
            </w:r>
          </w:p>
        </w:tc>
        <w:tc>
          <w:tcPr>
            <w:tcW w:w="7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B07E44" w:rsidRDefault="00A43CF8">
            <w:pPr>
              <w:spacing w:line="240" w:lineRule="auto"/>
              <w:rPr>
                <w:rFonts w:ascii="Times New Roman" w:eastAsia="Times New Roman" w:hAnsi="Times New Roman" w:cs="Times New Roman"/>
                <w:sz w:val="20"/>
                <w:szCs w:val="20"/>
                <w:u w:val="single"/>
              </w:rPr>
            </w:pP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B07E44" w:rsidRDefault="00A43CF8">
            <w:pPr>
              <w:spacing w:line="240" w:lineRule="auto"/>
              <w:rPr>
                <w:rFonts w:ascii="Times New Roman" w:eastAsia="Times New Roman" w:hAnsi="Times New Roman" w:cs="Times New Roman"/>
                <w:sz w:val="20"/>
                <w:szCs w:val="20"/>
                <w:u w:val="single"/>
              </w:rPr>
            </w:pPr>
          </w:p>
        </w:tc>
      </w:tr>
      <w:tr w:rsidR="005D63FF" w:rsidRPr="00103FDE" w14:paraId="06814D42" w14:textId="77777777" w:rsidTr="00303AC1">
        <w:trPr>
          <w:gridBefore w:val="1"/>
          <w:wBefore w:w="7" w:type="dxa"/>
          <w:trHeight w:val="260"/>
        </w:trPr>
        <w:tc>
          <w:tcPr>
            <w:tcW w:w="107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94BFBA" w14:textId="7A0B69E0" w:rsidR="005D63FF" w:rsidRPr="00103FDE" w:rsidRDefault="005D63FF" w:rsidP="00247FBF">
            <w:pPr>
              <w:spacing w:line="240" w:lineRule="auto"/>
              <w:rPr>
                <w:rFonts w:ascii="Times New Roman" w:eastAsia="Times New Roman" w:hAnsi="Times New Roman" w:cs="Times New Roman"/>
                <w:sz w:val="20"/>
                <w:szCs w:val="20"/>
              </w:rPr>
            </w:pPr>
            <w:r w:rsidRPr="00103FDE">
              <w:rPr>
                <w:rFonts w:ascii="Times New Roman" w:eastAsia="Times New Roman" w:hAnsi="Times New Roman" w:cs="Times New Roman"/>
                <w:sz w:val="20"/>
                <w:szCs w:val="20"/>
              </w:rPr>
              <w:t>ART</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8BF4FF" w14:textId="32432B84" w:rsidR="005D63FF" w:rsidRPr="00103FDE" w:rsidRDefault="005D63FF" w:rsidP="00247FBF">
            <w:pPr>
              <w:spacing w:line="240" w:lineRule="auto"/>
              <w:rPr>
                <w:rFonts w:ascii="Times New Roman" w:eastAsia="Times New Roman" w:hAnsi="Times New Roman" w:cs="Times New Roman"/>
                <w:sz w:val="20"/>
                <w:szCs w:val="20"/>
              </w:rPr>
            </w:pPr>
            <w:r w:rsidRPr="00103FDE">
              <w:rPr>
                <w:rFonts w:ascii="Times New Roman" w:eastAsia="Times New Roman" w:hAnsi="Times New Roman" w:cs="Times New Roman"/>
                <w:sz w:val="20"/>
                <w:szCs w:val="20"/>
              </w:rPr>
              <w:t>047</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42BDD8" w14:textId="70CC61D8" w:rsidR="005D63FF" w:rsidRPr="00103FDE" w:rsidRDefault="005D63FF" w:rsidP="00247FBF">
            <w:pPr>
              <w:spacing w:line="240" w:lineRule="auto"/>
              <w:rPr>
                <w:rFonts w:ascii="Times New Roman" w:eastAsia="Times New Roman" w:hAnsi="Times New Roman" w:cs="Times New Roman"/>
                <w:sz w:val="20"/>
                <w:szCs w:val="20"/>
              </w:rPr>
            </w:pPr>
            <w:r w:rsidRPr="00103FDE">
              <w:rPr>
                <w:rFonts w:ascii="Times New Roman" w:eastAsia="Times New Roman" w:hAnsi="Times New Roman" w:cs="Times New Roman"/>
                <w:sz w:val="20"/>
                <w:szCs w:val="20"/>
              </w:rPr>
              <w:t>3-D Visual Design</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79CDD4" w14:textId="29E99930" w:rsidR="005D63FF" w:rsidRPr="00103FDE" w:rsidRDefault="00103FDE" w:rsidP="00247FBF">
            <w:pPr>
              <w:spacing w:line="240" w:lineRule="auto"/>
              <w:rPr>
                <w:rFonts w:ascii="Times New Roman" w:eastAsia="Times New Roman" w:hAnsi="Times New Roman" w:cs="Times New Roman"/>
                <w:sz w:val="20"/>
                <w:szCs w:val="20"/>
              </w:rPr>
            </w:pPr>
            <w:r w:rsidRPr="00103FDE">
              <w:rPr>
                <w:rFonts w:ascii="Times New Roman" w:eastAsia="Times New Roman" w:hAnsi="Times New Roman" w:cs="Times New Roman"/>
                <w:sz w:val="20"/>
                <w:szCs w:val="20"/>
              </w:rPr>
              <w:t>3</w:t>
            </w:r>
          </w:p>
        </w:tc>
        <w:tc>
          <w:tcPr>
            <w:tcW w:w="4683" w:type="dxa"/>
            <w:gridSpan w:val="5"/>
            <w:tcBorders>
              <w:top w:val="single" w:sz="8" w:space="0" w:color="FFFFFF"/>
              <w:left w:val="single" w:sz="8" w:space="0" w:color="FFFFFF"/>
              <w:bottom w:val="single" w:sz="8" w:space="0" w:color="FFFFFF"/>
              <w:right w:val="single" w:sz="8" w:space="0" w:color="FFFFFF"/>
            </w:tcBorders>
          </w:tcPr>
          <w:p w14:paraId="5ADA06FF" w14:textId="4E898CA1" w:rsidR="005D63FF" w:rsidRPr="00103FDE" w:rsidRDefault="00103FDE" w:rsidP="00247FBF">
            <w:pPr>
              <w:spacing w:line="240" w:lineRule="auto"/>
              <w:ind w:right="180"/>
              <w:rPr>
                <w:rFonts w:ascii="Times New Roman" w:eastAsia="Times New Roman" w:hAnsi="Times New Roman" w:cs="Times New Roman"/>
                <w:sz w:val="20"/>
                <w:szCs w:val="20"/>
              </w:rPr>
            </w:pPr>
            <w:r w:rsidRPr="00103FDE">
              <w:rPr>
                <w:rFonts w:ascii="Times New Roman" w:eastAsia="Times New Roman" w:hAnsi="Times New Roman" w:cs="Times New Roman"/>
                <w:sz w:val="20"/>
                <w:szCs w:val="20"/>
              </w:rPr>
              <w:t xml:space="preserve">Corrected error in lecture/lab hours, </w:t>
            </w:r>
            <w:r w:rsidR="003F2630">
              <w:rPr>
                <w:rFonts w:ascii="Times New Roman" w:eastAsia="Times New Roman" w:hAnsi="Times New Roman" w:cs="Times New Roman"/>
                <w:sz w:val="20"/>
                <w:szCs w:val="20"/>
              </w:rPr>
              <w:t>added 100%</w:t>
            </w:r>
            <w:r w:rsidRPr="00103FDE">
              <w:rPr>
                <w:rFonts w:ascii="Times New Roman" w:eastAsia="Times New Roman" w:hAnsi="Times New Roman" w:cs="Times New Roman"/>
                <w:sz w:val="20"/>
                <w:szCs w:val="20"/>
              </w:rPr>
              <w:t xml:space="preserve"> DE </w:t>
            </w:r>
          </w:p>
        </w:tc>
        <w:tc>
          <w:tcPr>
            <w:tcW w:w="630" w:type="dxa"/>
            <w:tcBorders>
              <w:top w:val="single" w:sz="8" w:space="0" w:color="FFFFFF"/>
              <w:left w:val="single" w:sz="8" w:space="0" w:color="FFFFFF"/>
              <w:bottom w:val="single" w:sz="8" w:space="0" w:color="FFFFFF"/>
              <w:right w:val="single" w:sz="8" w:space="0" w:color="FFFFFF"/>
            </w:tcBorders>
          </w:tcPr>
          <w:p w14:paraId="794B3B53" w14:textId="77777777" w:rsidR="005D63FF" w:rsidRPr="00103FDE" w:rsidRDefault="005D63FF"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2FE56C" w14:textId="77777777" w:rsidR="005D63FF" w:rsidRPr="00103FDE" w:rsidRDefault="005D63FF" w:rsidP="00247FBF">
            <w:pPr>
              <w:spacing w:line="240" w:lineRule="auto"/>
              <w:rPr>
                <w:rFonts w:ascii="Times New Roman" w:eastAsia="Times New Roman" w:hAnsi="Times New Roman" w:cs="Times New Roman"/>
                <w:color w:val="000000"/>
                <w:sz w:val="20"/>
                <w:szCs w:val="20"/>
                <w:lang w:val="en-US"/>
              </w:rPr>
            </w:pPr>
          </w:p>
        </w:tc>
      </w:tr>
      <w:tr w:rsidR="008B1ECF" w:rsidRPr="00000D96" w14:paraId="3465A121" w14:textId="77777777" w:rsidTr="00303AC1">
        <w:trPr>
          <w:gridBefore w:val="1"/>
          <w:wBefore w:w="7" w:type="dxa"/>
          <w:trHeight w:val="260"/>
        </w:trPr>
        <w:tc>
          <w:tcPr>
            <w:tcW w:w="107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C1DCDE" w14:textId="7C717BF5" w:rsidR="008B1ECF" w:rsidRPr="00103FDE" w:rsidRDefault="005D63FF" w:rsidP="00247FBF">
            <w:pPr>
              <w:spacing w:line="240" w:lineRule="auto"/>
              <w:rPr>
                <w:rFonts w:ascii="Times New Roman" w:eastAsia="Times New Roman" w:hAnsi="Times New Roman" w:cs="Times New Roman"/>
                <w:sz w:val="20"/>
                <w:szCs w:val="20"/>
              </w:rPr>
            </w:pPr>
            <w:r w:rsidRPr="00103FDE">
              <w:rPr>
                <w:rFonts w:ascii="Times New Roman" w:eastAsia="Times New Roman" w:hAnsi="Times New Roman" w:cs="Times New Roman"/>
                <w:sz w:val="20"/>
                <w:szCs w:val="20"/>
              </w:rPr>
              <w:t>COMM</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430BEA" w14:textId="44007183" w:rsidR="008B1ECF" w:rsidRPr="00103FDE" w:rsidRDefault="005D63FF" w:rsidP="00247FBF">
            <w:pPr>
              <w:spacing w:line="240" w:lineRule="auto"/>
              <w:rPr>
                <w:rFonts w:ascii="Times New Roman" w:eastAsia="Times New Roman" w:hAnsi="Times New Roman" w:cs="Times New Roman"/>
                <w:sz w:val="20"/>
                <w:szCs w:val="20"/>
              </w:rPr>
            </w:pPr>
            <w:r w:rsidRPr="00103FDE">
              <w:rPr>
                <w:rFonts w:ascii="Times New Roman" w:eastAsia="Times New Roman" w:hAnsi="Times New Roman" w:cs="Times New Roman"/>
                <w:sz w:val="20"/>
                <w:szCs w:val="20"/>
              </w:rPr>
              <w:t>012</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2CCCA0" w14:textId="7377787D" w:rsidR="008B1ECF" w:rsidRPr="00103FDE" w:rsidRDefault="005D63FF" w:rsidP="00247FBF">
            <w:pPr>
              <w:spacing w:line="240" w:lineRule="auto"/>
              <w:rPr>
                <w:rFonts w:ascii="Times New Roman" w:eastAsia="Times New Roman" w:hAnsi="Times New Roman" w:cs="Times New Roman"/>
                <w:sz w:val="20"/>
                <w:szCs w:val="20"/>
              </w:rPr>
            </w:pPr>
            <w:r w:rsidRPr="00103FDE">
              <w:rPr>
                <w:rFonts w:ascii="Times New Roman" w:eastAsia="Times New Roman" w:hAnsi="Times New Roman" w:cs="Times New Roman"/>
                <w:sz w:val="20"/>
                <w:szCs w:val="20"/>
              </w:rPr>
              <w:t>Organizational Communication</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B2EDF1" w14:textId="49565051" w:rsidR="008B1ECF" w:rsidRPr="00103FDE" w:rsidRDefault="005D63FF" w:rsidP="00247FBF">
            <w:pPr>
              <w:spacing w:line="240" w:lineRule="auto"/>
              <w:rPr>
                <w:rFonts w:ascii="Times New Roman" w:eastAsia="Times New Roman" w:hAnsi="Times New Roman" w:cs="Times New Roman"/>
                <w:sz w:val="20"/>
                <w:szCs w:val="20"/>
              </w:rPr>
            </w:pPr>
            <w:r w:rsidRPr="00103FDE">
              <w:rPr>
                <w:rFonts w:ascii="Times New Roman" w:eastAsia="Times New Roman" w:hAnsi="Times New Roman" w:cs="Times New Roman"/>
                <w:sz w:val="20"/>
                <w:szCs w:val="20"/>
              </w:rPr>
              <w:t>3</w:t>
            </w:r>
          </w:p>
        </w:tc>
        <w:tc>
          <w:tcPr>
            <w:tcW w:w="4683" w:type="dxa"/>
            <w:gridSpan w:val="5"/>
            <w:tcBorders>
              <w:top w:val="single" w:sz="8" w:space="0" w:color="FFFFFF"/>
              <w:left w:val="single" w:sz="8" w:space="0" w:color="FFFFFF"/>
              <w:bottom w:val="single" w:sz="8" w:space="0" w:color="FFFFFF"/>
              <w:right w:val="single" w:sz="8" w:space="0" w:color="FFFFFF"/>
            </w:tcBorders>
          </w:tcPr>
          <w:p w14:paraId="6F5F0BE4" w14:textId="747F33BD" w:rsidR="008B1ECF" w:rsidRPr="003D5B0E" w:rsidRDefault="00103FDE" w:rsidP="00247FBF">
            <w:pPr>
              <w:spacing w:line="240" w:lineRule="auto"/>
              <w:ind w:right="180"/>
              <w:rPr>
                <w:rFonts w:ascii="Times New Roman" w:eastAsia="Times New Roman" w:hAnsi="Times New Roman" w:cs="Times New Roman"/>
                <w:sz w:val="20"/>
                <w:szCs w:val="20"/>
              </w:rPr>
            </w:pPr>
            <w:r w:rsidRPr="00103FDE">
              <w:rPr>
                <w:rFonts w:ascii="Times New Roman" w:eastAsia="Times New Roman" w:hAnsi="Times New Roman" w:cs="Times New Roman"/>
                <w:sz w:val="20"/>
                <w:szCs w:val="20"/>
              </w:rPr>
              <w:t>Minimum duration &lt;6 weeks, lecture content update, SLOs updated and mapped, added 100% DE option, updated textbooks, updated CB codes.</w:t>
            </w:r>
          </w:p>
        </w:tc>
        <w:tc>
          <w:tcPr>
            <w:tcW w:w="630" w:type="dxa"/>
            <w:tcBorders>
              <w:top w:val="single" w:sz="8" w:space="0" w:color="FFFFFF"/>
              <w:left w:val="single" w:sz="8" w:space="0" w:color="FFFFFF"/>
              <w:bottom w:val="single" w:sz="8" w:space="0" w:color="FFFFFF"/>
              <w:right w:val="single" w:sz="8" w:space="0" w:color="FFFFFF"/>
            </w:tcBorders>
          </w:tcPr>
          <w:p w14:paraId="2C5825C3" w14:textId="77777777" w:rsidR="008B1ECF" w:rsidRPr="003D5B0E" w:rsidRDefault="008B1ECF"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AD6E19" w14:textId="77777777" w:rsidR="008B1ECF" w:rsidRPr="003D5B0E" w:rsidRDefault="008B1ECF" w:rsidP="00247FBF">
            <w:pPr>
              <w:spacing w:line="240" w:lineRule="auto"/>
              <w:rPr>
                <w:rFonts w:ascii="Times New Roman" w:eastAsia="Times New Roman" w:hAnsi="Times New Roman" w:cs="Times New Roman"/>
                <w:color w:val="000000"/>
                <w:sz w:val="20"/>
                <w:szCs w:val="20"/>
                <w:lang w:val="en-US"/>
              </w:rPr>
            </w:pPr>
          </w:p>
        </w:tc>
      </w:tr>
    </w:tbl>
    <w:p w14:paraId="4218525C" w14:textId="4DB16284" w:rsidR="00303AC1" w:rsidRDefault="00303AC1" w:rsidP="00303AC1">
      <w:pPr>
        <w:pStyle w:val="ListParagraph"/>
        <w:spacing w:line="240" w:lineRule="auto"/>
        <w:ind w:firstLine="720"/>
        <w:rPr>
          <w:rFonts w:ascii="Times New Roman" w:eastAsia="Times New Roman" w:hAnsi="Times New Roman" w:cs="Times New Roman"/>
          <w:b/>
          <w:i/>
          <w:sz w:val="24"/>
          <w:szCs w:val="24"/>
        </w:rPr>
      </w:pPr>
      <w:r w:rsidRPr="00303AC1">
        <w:rPr>
          <w:rFonts w:ascii="Times New Roman" w:eastAsia="Times New Roman" w:hAnsi="Times New Roman" w:cs="Times New Roman"/>
          <w:b/>
          <w:i/>
          <w:sz w:val="24"/>
          <w:szCs w:val="24"/>
        </w:rPr>
        <w:t xml:space="preserve">Approved. </w:t>
      </w:r>
      <w:r>
        <w:rPr>
          <w:rFonts w:ascii="Times New Roman" w:eastAsia="Times New Roman" w:hAnsi="Times New Roman" w:cs="Times New Roman"/>
          <w:b/>
          <w:i/>
          <w:sz w:val="24"/>
          <w:szCs w:val="24"/>
        </w:rPr>
        <w:t>V. Phan</w:t>
      </w:r>
      <w:r w:rsidRPr="00303AC1">
        <w:rPr>
          <w:rFonts w:ascii="Times New Roman" w:eastAsia="Times New Roman" w:hAnsi="Times New Roman" w:cs="Times New Roman"/>
          <w:b/>
          <w:i/>
          <w:sz w:val="24"/>
          <w:szCs w:val="24"/>
        </w:rPr>
        <w:t xml:space="preserve"> moved, </w:t>
      </w:r>
      <w:r>
        <w:rPr>
          <w:rFonts w:ascii="Times New Roman" w:eastAsia="Times New Roman" w:hAnsi="Times New Roman" w:cs="Times New Roman"/>
          <w:b/>
          <w:i/>
          <w:sz w:val="24"/>
          <w:szCs w:val="24"/>
        </w:rPr>
        <w:t xml:space="preserve">L. </w:t>
      </w:r>
      <w:proofErr w:type="spellStart"/>
      <w:r>
        <w:rPr>
          <w:rFonts w:ascii="Times New Roman" w:eastAsia="Times New Roman" w:hAnsi="Times New Roman" w:cs="Times New Roman"/>
          <w:b/>
          <w:i/>
          <w:sz w:val="24"/>
          <w:szCs w:val="24"/>
        </w:rPr>
        <w:t>Celhay</w:t>
      </w:r>
      <w:proofErr w:type="spellEnd"/>
      <w:r w:rsidRPr="00303AC1">
        <w:rPr>
          <w:rFonts w:ascii="Times New Roman" w:eastAsia="Times New Roman" w:hAnsi="Times New Roman" w:cs="Times New Roman"/>
          <w:b/>
          <w:i/>
          <w:sz w:val="24"/>
          <w:szCs w:val="24"/>
        </w:rPr>
        <w:t xml:space="preserve"> seconded. Unanimously approved.</w:t>
      </w:r>
    </w:p>
    <w:p w14:paraId="291D3906" w14:textId="54D42827" w:rsidR="00303AC1" w:rsidRPr="00303AC1" w:rsidRDefault="00303AC1" w:rsidP="00303AC1">
      <w:pPr>
        <w:pStyle w:val="ListParagraph"/>
        <w:spacing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 V. Phan</w:t>
      </w:r>
      <w:r w:rsidRPr="00303AC1">
        <w:rPr>
          <w:rFonts w:ascii="Times New Roman" w:eastAsia="Times New Roman" w:hAnsi="Times New Roman" w:cs="Times New Roman"/>
          <w:b/>
          <w:i/>
          <w:sz w:val="24"/>
          <w:szCs w:val="24"/>
        </w:rPr>
        <w:t xml:space="preserve"> moved, </w:t>
      </w:r>
      <w:r>
        <w:rPr>
          <w:rFonts w:ascii="Times New Roman" w:eastAsia="Times New Roman" w:hAnsi="Times New Roman" w:cs="Times New Roman"/>
          <w:b/>
          <w:i/>
          <w:sz w:val="24"/>
          <w:szCs w:val="24"/>
        </w:rPr>
        <w:t xml:space="preserve">L. </w:t>
      </w:r>
      <w:proofErr w:type="spellStart"/>
      <w:r>
        <w:rPr>
          <w:rFonts w:ascii="Times New Roman" w:eastAsia="Times New Roman" w:hAnsi="Times New Roman" w:cs="Times New Roman"/>
          <w:b/>
          <w:i/>
          <w:sz w:val="24"/>
          <w:szCs w:val="24"/>
        </w:rPr>
        <w:t>Celhay</w:t>
      </w:r>
      <w:proofErr w:type="spellEnd"/>
      <w:r w:rsidRPr="00303AC1">
        <w:rPr>
          <w:rFonts w:ascii="Times New Roman" w:eastAsia="Times New Roman" w:hAnsi="Times New Roman" w:cs="Times New Roman"/>
          <w:b/>
          <w:i/>
          <w:sz w:val="24"/>
          <w:szCs w:val="24"/>
        </w:rPr>
        <w:t xml:space="preserve"> seconded. Unanimously approved.</w:t>
      </w:r>
    </w:p>
    <w:p w14:paraId="14C88BB9" w14:textId="1E4B195A" w:rsidR="00303AC1" w:rsidRDefault="00303AC1"/>
    <w:tbl>
      <w:tblPr>
        <w:tblW w:w="10942"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
        <w:gridCol w:w="892"/>
        <w:gridCol w:w="168"/>
        <w:gridCol w:w="814"/>
        <w:gridCol w:w="1808"/>
        <w:gridCol w:w="550"/>
        <w:gridCol w:w="625"/>
        <w:gridCol w:w="191"/>
        <w:gridCol w:w="3325"/>
        <w:gridCol w:w="272"/>
        <w:gridCol w:w="259"/>
        <w:gridCol w:w="176"/>
        <w:gridCol w:w="471"/>
        <w:gridCol w:w="630"/>
        <w:gridCol w:w="270"/>
        <w:gridCol w:w="173"/>
        <w:gridCol w:w="239"/>
      </w:tblGrid>
      <w:tr w:rsidR="00CA6FEC" w:rsidRPr="00776D6E" w14:paraId="25DDAC65" w14:textId="77777777" w:rsidTr="00303AC1">
        <w:trPr>
          <w:gridBefore w:val="1"/>
          <w:gridAfter w:val="2"/>
          <w:wBefore w:w="79" w:type="dxa"/>
          <w:wAfter w:w="412" w:type="dxa"/>
          <w:trHeight w:val="26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9D1D3F" w14:textId="30B8F20D" w:rsidR="00CA6FEC" w:rsidRPr="00D650BB" w:rsidRDefault="00CA6FEC" w:rsidP="00B36987">
            <w:pPr>
              <w:spacing w:line="240" w:lineRule="auto"/>
              <w:rPr>
                <w:rFonts w:ascii="Times New Roman" w:eastAsia="Times New Roman" w:hAnsi="Times New Roman" w:cs="Times New Roman"/>
                <w:sz w:val="20"/>
                <w:szCs w:val="20"/>
              </w:rPr>
            </w:pPr>
          </w:p>
        </w:tc>
        <w:tc>
          <w:tcPr>
            <w:tcW w:w="8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77FCA4" w14:textId="1148CBA3" w:rsidR="00CA6FEC" w:rsidRPr="00D650BB" w:rsidRDefault="00CA6FEC" w:rsidP="00B36987">
            <w:pPr>
              <w:spacing w:line="240" w:lineRule="auto"/>
              <w:rPr>
                <w:rFonts w:ascii="Times New Roman" w:eastAsia="Times New Roman" w:hAnsi="Times New Roman" w:cs="Times New Roman"/>
                <w:sz w:val="20"/>
                <w:szCs w:val="20"/>
              </w:rPr>
            </w:pPr>
          </w:p>
        </w:tc>
        <w:tc>
          <w:tcPr>
            <w:tcW w:w="235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23D1B4" w14:textId="77777777" w:rsidR="00CA6FEC" w:rsidRPr="00D650BB" w:rsidRDefault="00CA6FEC" w:rsidP="00B36987">
            <w:pPr>
              <w:spacing w:line="240" w:lineRule="auto"/>
              <w:rPr>
                <w:rFonts w:ascii="Times New Roman" w:eastAsia="Times New Roman" w:hAnsi="Times New Roman" w:cs="Times New Roman"/>
                <w:sz w:val="20"/>
                <w:szCs w:val="20"/>
                <w:lang w:val="en-US"/>
              </w:rPr>
            </w:pPr>
          </w:p>
        </w:tc>
        <w:tc>
          <w:tcPr>
            <w:tcW w:w="6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730D417" w14:textId="77777777" w:rsidR="00CA6FEC" w:rsidRPr="00D650BB" w:rsidRDefault="00CA6FEC" w:rsidP="00B36987">
            <w:pPr>
              <w:spacing w:line="240" w:lineRule="auto"/>
              <w:rPr>
                <w:rFonts w:ascii="Times New Roman" w:eastAsia="Times New Roman" w:hAnsi="Times New Roman" w:cs="Times New Roman"/>
                <w:sz w:val="20"/>
                <w:szCs w:val="20"/>
              </w:rPr>
            </w:pPr>
          </w:p>
        </w:tc>
        <w:tc>
          <w:tcPr>
            <w:tcW w:w="4694" w:type="dxa"/>
            <w:gridSpan w:val="6"/>
            <w:tcBorders>
              <w:top w:val="single" w:sz="8" w:space="0" w:color="FFFFFF"/>
              <w:left w:val="single" w:sz="8" w:space="0" w:color="FFFFFF"/>
              <w:bottom w:val="single" w:sz="8" w:space="0" w:color="FFFFFF"/>
              <w:right w:val="single" w:sz="8" w:space="0" w:color="FFFFFF"/>
            </w:tcBorders>
          </w:tcPr>
          <w:p w14:paraId="774526D5" w14:textId="77777777" w:rsidR="00CA6FEC" w:rsidRPr="00D650BB" w:rsidRDefault="00CA6FEC" w:rsidP="00B36987">
            <w:pPr>
              <w:spacing w:line="240" w:lineRule="auto"/>
              <w:ind w:right="180"/>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Pr>
          <w:p w14:paraId="32EFA73A" w14:textId="77777777" w:rsidR="00CA6FEC" w:rsidRPr="00776D6E" w:rsidRDefault="00CA6FEC" w:rsidP="00B36987">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EF1AA3" w14:textId="77777777" w:rsidR="00CA6FEC" w:rsidRPr="00776D6E" w:rsidRDefault="00CA6FEC" w:rsidP="00B36987">
            <w:pPr>
              <w:spacing w:line="240" w:lineRule="auto"/>
              <w:rPr>
                <w:rFonts w:ascii="Times New Roman" w:eastAsia="Times New Roman" w:hAnsi="Times New Roman" w:cs="Times New Roman"/>
                <w:color w:val="000000"/>
                <w:sz w:val="20"/>
                <w:szCs w:val="20"/>
                <w:lang w:val="en-US"/>
              </w:rPr>
            </w:pPr>
          </w:p>
        </w:tc>
      </w:tr>
      <w:tr w:rsidR="009F44EE" w:rsidRPr="00776D6E" w14:paraId="522683CE" w14:textId="77777777" w:rsidTr="00303AC1">
        <w:trPr>
          <w:trHeight w:val="300"/>
        </w:trPr>
        <w:tc>
          <w:tcPr>
            <w:tcW w:w="971" w:type="dxa"/>
            <w:gridSpan w:val="2"/>
            <w:tcBorders>
              <w:top w:val="nil"/>
              <w:left w:val="nil"/>
              <w:bottom w:val="nil"/>
              <w:right w:val="nil"/>
            </w:tcBorders>
            <w:noWrap/>
            <w:vAlign w:val="center"/>
            <w:hideMark/>
          </w:tcPr>
          <w:p w14:paraId="46ED6C18" w14:textId="11764CB5"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bookmarkStart w:id="18" w:name="_Hlk49851375"/>
            <w:bookmarkStart w:id="19" w:name="_Hlk39265979"/>
            <w:bookmarkEnd w:id="17"/>
            <w:r w:rsidRPr="00D650BB">
              <w:rPr>
                <w:rFonts w:ascii="Times New Roman" w:eastAsia="Times New Roman" w:hAnsi="Times New Roman" w:cs="Times New Roman"/>
                <w:b/>
                <w:bCs/>
                <w:color w:val="000000"/>
                <w:sz w:val="24"/>
                <w:szCs w:val="24"/>
                <w:lang w:val="en-US"/>
              </w:rPr>
              <w:t>2.1.</w:t>
            </w:r>
            <w:r w:rsidR="00B919A9" w:rsidRPr="00D650BB">
              <w:rPr>
                <w:rFonts w:ascii="Times New Roman" w:eastAsia="Times New Roman" w:hAnsi="Times New Roman" w:cs="Times New Roman"/>
                <w:b/>
                <w:bCs/>
                <w:color w:val="000000"/>
                <w:sz w:val="24"/>
                <w:szCs w:val="24"/>
                <w:lang w:val="en-US"/>
              </w:rPr>
              <w:t>5</w:t>
            </w:r>
            <w:r w:rsidRPr="00D650BB">
              <w:rPr>
                <w:rFonts w:ascii="Times New Roman" w:eastAsia="Times New Roman" w:hAnsi="Times New Roman" w:cs="Times New Roman"/>
                <w:b/>
                <w:bCs/>
                <w:color w:val="000000"/>
                <w:sz w:val="24"/>
                <w:szCs w:val="24"/>
                <w:lang w:val="en-US"/>
              </w:rPr>
              <w:t>.</w:t>
            </w:r>
          </w:p>
        </w:tc>
        <w:tc>
          <w:tcPr>
            <w:tcW w:w="7481" w:type="dxa"/>
            <w:gridSpan w:val="7"/>
            <w:tcBorders>
              <w:top w:val="nil"/>
              <w:left w:val="nil"/>
              <w:bottom w:val="nil"/>
              <w:right w:val="nil"/>
            </w:tcBorders>
            <w:noWrap/>
            <w:vAlign w:val="bottom"/>
            <w:hideMark/>
          </w:tcPr>
          <w:p w14:paraId="36603DC1" w14:textId="003C072C" w:rsidR="009F44EE" w:rsidRPr="00D650BB" w:rsidRDefault="009F44EE" w:rsidP="009F44EE">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Program Updates:  Modified Programs</w:t>
            </w:r>
          </w:p>
          <w:p w14:paraId="1D58A678" w14:textId="196A7C7B" w:rsidR="00B919A9" w:rsidRPr="00D650BB" w:rsidRDefault="00B919A9" w:rsidP="009F44EE">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sz w:val="20"/>
                <w:szCs w:val="20"/>
              </w:rPr>
              <w:t>Consent Agenda</w:t>
            </w:r>
          </w:p>
        </w:tc>
        <w:tc>
          <w:tcPr>
            <w:tcW w:w="272" w:type="dxa"/>
            <w:tcBorders>
              <w:top w:val="nil"/>
              <w:left w:val="nil"/>
              <w:bottom w:val="nil"/>
              <w:right w:val="nil"/>
            </w:tcBorders>
            <w:noWrap/>
            <w:vAlign w:val="bottom"/>
          </w:tcPr>
          <w:p w14:paraId="6CF70396" w14:textId="7F3E7C53"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p>
        </w:tc>
        <w:tc>
          <w:tcPr>
            <w:tcW w:w="259" w:type="dxa"/>
            <w:tcBorders>
              <w:top w:val="nil"/>
              <w:left w:val="nil"/>
              <w:bottom w:val="nil"/>
              <w:right w:val="nil"/>
            </w:tcBorders>
            <w:noWrap/>
            <w:vAlign w:val="center"/>
          </w:tcPr>
          <w:p w14:paraId="5B5181F5" w14:textId="77777777"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p>
        </w:tc>
        <w:tc>
          <w:tcPr>
            <w:tcW w:w="647" w:type="dxa"/>
            <w:gridSpan w:val="2"/>
            <w:tcBorders>
              <w:top w:val="nil"/>
              <w:left w:val="nil"/>
              <w:bottom w:val="nil"/>
              <w:right w:val="nil"/>
            </w:tcBorders>
            <w:noWrap/>
            <w:vAlign w:val="center"/>
          </w:tcPr>
          <w:p w14:paraId="60F38691" w14:textId="77777777" w:rsidR="009F44EE" w:rsidRPr="00D650BB" w:rsidRDefault="009F44EE" w:rsidP="009F44EE">
            <w:pPr>
              <w:spacing w:line="240" w:lineRule="auto"/>
              <w:rPr>
                <w:rFonts w:ascii="Times New Roman" w:eastAsia="Times New Roman" w:hAnsi="Times New Roman" w:cs="Times New Roman"/>
                <w:b/>
                <w:bCs/>
                <w:color w:val="000000"/>
                <w:sz w:val="24"/>
                <w:szCs w:val="24"/>
                <w:lang w:val="en-US"/>
              </w:rPr>
            </w:pPr>
          </w:p>
        </w:tc>
        <w:tc>
          <w:tcPr>
            <w:tcW w:w="1073" w:type="dxa"/>
            <w:gridSpan w:val="3"/>
            <w:tcBorders>
              <w:top w:val="nil"/>
              <w:left w:val="nil"/>
              <w:bottom w:val="nil"/>
              <w:right w:val="nil"/>
            </w:tcBorders>
            <w:vAlign w:val="center"/>
          </w:tcPr>
          <w:p w14:paraId="797E5E76" w14:textId="77777777" w:rsidR="009F44EE" w:rsidRPr="00776D6E" w:rsidRDefault="009F44EE" w:rsidP="009F44EE">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7FFAC362" w14:textId="77777777" w:rsidR="009F44EE" w:rsidRPr="00776D6E" w:rsidRDefault="009F44EE" w:rsidP="009F44EE">
            <w:pPr>
              <w:spacing w:line="240" w:lineRule="auto"/>
              <w:ind w:right="-196"/>
              <w:rPr>
                <w:rFonts w:ascii="Times New Roman" w:eastAsia="Times New Roman" w:hAnsi="Times New Roman" w:cs="Times New Roman"/>
                <w:b/>
                <w:bCs/>
                <w:color w:val="000000"/>
                <w:sz w:val="24"/>
                <w:szCs w:val="24"/>
                <w:lang w:val="en-US"/>
              </w:rPr>
            </w:pPr>
          </w:p>
        </w:tc>
      </w:tr>
      <w:tr w:rsidR="003F0F05" w:rsidRPr="00776D6E" w14:paraId="1757195B" w14:textId="77777777" w:rsidTr="00303AC1">
        <w:trPr>
          <w:gridBefore w:val="1"/>
          <w:gridAfter w:val="2"/>
          <w:wBefore w:w="79" w:type="dxa"/>
          <w:wAfter w:w="412" w:type="dxa"/>
          <w:trHeight w:val="26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C98B09" w14:textId="6BE23CE8" w:rsidR="003F0F05" w:rsidRPr="00D650BB" w:rsidRDefault="003F0F05" w:rsidP="003F0F05">
            <w:pPr>
              <w:spacing w:line="240" w:lineRule="auto"/>
              <w:rPr>
                <w:rFonts w:ascii="Times New Roman" w:eastAsia="Times New Roman" w:hAnsi="Times New Roman" w:cs="Times New Roman"/>
                <w:sz w:val="20"/>
                <w:szCs w:val="20"/>
                <w:u w:val="single"/>
              </w:rPr>
            </w:pPr>
            <w:bookmarkStart w:id="20" w:name="_Hlk71019182"/>
            <w:bookmarkEnd w:id="18"/>
            <w:bookmarkEnd w:id="19"/>
            <w:r w:rsidRPr="00D650BB">
              <w:rPr>
                <w:rFonts w:ascii="Times New Roman" w:eastAsia="Times New Roman" w:hAnsi="Times New Roman" w:cs="Times New Roman"/>
                <w:sz w:val="20"/>
                <w:szCs w:val="20"/>
                <w:u w:val="single"/>
              </w:rPr>
              <w:t>Dept</w:t>
            </w:r>
          </w:p>
        </w:tc>
        <w:tc>
          <w:tcPr>
            <w:tcW w:w="262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E79D6E" w14:textId="3D7EF0E5" w:rsidR="003F0F05" w:rsidRPr="00D650BB" w:rsidRDefault="003F0F05" w:rsidP="003F0F05">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Program</w:t>
            </w: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F518A" w14:textId="3E2D97FC" w:rsidR="003F0F05" w:rsidRPr="00D650BB" w:rsidRDefault="003F0F05" w:rsidP="003F0F05">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032"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7E709" w14:textId="780C1AE1" w:rsidR="003F0F05" w:rsidRPr="00D650BB" w:rsidRDefault="003F0F05" w:rsidP="003F0F05">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Changes</w:t>
            </w:r>
          </w:p>
        </w:tc>
        <w:tc>
          <w:tcPr>
            <w:tcW w:w="471" w:type="dxa"/>
            <w:tcBorders>
              <w:top w:val="single" w:sz="8" w:space="0" w:color="FFFFFF"/>
              <w:left w:val="single" w:sz="8" w:space="0" w:color="FFFFFF"/>
              <w:bottom w:val="single" w:sz="8" w:space="0" w:color="FFFFFF"/>
              <w:right w:val="single" w:sz="8" w:space="0" w:color="FFFFFF"/>
            </w:tcBorders>
          </w:tcPr>
          <w:p w14:paraId="02A71E30" w14:textId="77777777" w:rsidR="003F0F05" w:rsidRPr="00776D6E" w:rsidRDefault="003F0F05" w:rsidP="003F0F05">
            <w:pPr>
              <w:spacing w:line="240" w:lineRule="auto"/>
              <w:ind w:right="180"/>
              <w:rPr>
                <w:rFonts w:ascii="Times New Roman" w:eastAsia="Times New Roman" w:hAnsi="Times New Roman" w:cs="Times New Roman"/>
                <w:sz w:val="20"/>
                <w:szCs w:val="20"/>
                <w:u w:val="single"/>
              </w:rPr>
            </w:pPr>
          </w:p>
        </w:tc>
        <w:tc>
          <w:tcPr>
            <w:tcW w:w="630" w:type="dxa"/>
            <w:tcBorders>
              <w:top w:val="single" w:sz="8" w:space="0" w:color="FFFFFF"/>
              <w:left w:val="single" w:sz="8" w:space="0" w:color="FFFFFF"/>
              <w:bottom w:val="single" w:sz="8" w:space="0" w:color="FFFFFF"/>
              <w:right w:val="single" w:sz="8" w:space="0" w:color="FFFFFF"/>
            </w:tcBorders>
          </w:tcPr>
          <w:p w14:paraId="603DC9B6" w14:textId="77777777" w:rsidR="003F0F05" w:rsidRPr="00776D6E" w:rsidRDefault="003F0F05" w:rsidP="003F0F05">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7046C0" w14:textId="77777777" w:rsidR="003F0F05" w:rsidRPr="00776D6E" w:rsidRDefault="003F0F05" w:rsidP="003F0F05">
            <w:pPr>
              <w:spacing w:line="240" w:lineRule="auto"/>
              <w:rPr>
                <w:rFonts w:ascii="Times New Roman" w:eastAsia="Times New Roman" w:hAnsi="Times New Roman" w:cs="Times New Roman"/>
                <w:color w:val="000000"/>
                <w:sz w:val="20"/>
                <w:szCs w:val="20"/>
                <w:u w:val="single"/>
                <w:lang w:val="en-US"/>
              </w:rPr>
            </w:pPr>
          </w:p>
        </w:tc>
      </w:tr>
      <w:tr w:rsidR="00431832" w:rsidRPr="00CC1448" w14:paraId="5314AAB1" w14:textId="77777777" w:rsidTr="00303AC1">
        <w:trPr>
          <w:gridBefore w:val="1"/>
          <w:gridAfter w:val="2"/>
          <w:wBefore w:w="79" w:type="dxa"/>
          <w:wAfter w:w="412" w:type="dxa"/>
          <w:trHeight w:val="26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D38150" w14:textId="4560DF74" w:rsidR="00431832" w:rsidRPr="003F2630" w:rsidRDefault="00020133" w:rsidP="003F0F05">
            <w:pPr>
              <w:spacing w:line="240" w:lineRule="auto"/>
              <w:rPr>
                <w:rFonts w:ascii="Times New Roman" w:eastAsia="Times New Roman" w:hAnsi="Times New Roman" w:cs="Times New Roman"/>
                <w:sz w:val="20"/>
                <w:szCs w:val="20"/>
              </w:rPr>
            </w:pPr>
            <w:r w:rsidRPr="003F2630">
              <w:rPr>
                <w:rFonts w:ascii="Times New Roman" w:eastAsia="Times New Roman" w:hAnsi="Times New Roman" w:cs="Times New Roman"/>
                <w:sz w:val="20"/>
                <w:szCs w:val="20"/>
              </w:rPr>
              <w:t>MATH</w:t>
            </w:r>
          </w:p>
        </w:tc>
        <w:tc>
          <w:tcPr>
            <w:tcW w:w="262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14BBFF" w14:textId="4AB236C3" w:rsidR="00431832" w:rsidRPr="003F2630" w:rsidRDefault="00020133" w:rsidP="003F0F05">
            <w:pPr>
              <w:spacing w:line="240" w:lineRule="auto"/>
              <w:rPr>
                <w:rFonts w:ascii="Times New Roman" w:eastAsia="Times New Roman" w:hAnsi="Times New Roman" w:cs="Times New Roman"/>
                <w:sz w:val="20"/>
                <w:szCs w:val="20"/>
              </w:rPr>
            </w:pPr>
            <w:r w:rsidRPr="003F2630">
              <w:rPr>
                <w:rFonts w:ascii="Times New Roman" w:eastAsia="Times New Roman" w:hAnsi="Times New Roman" w:cs="Times New Roman"/>
                <w:sz w:val="20"/>
                <w:szCs w:val="20"/>
              </w:rPr>
              <w:t>Mathematics – A.S. Degree</w:t>
            </w: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7CE89F" w14:textId="6DB1F05A" w:rsidR="00431832" w:rsidRPr="003F2630" w:rsidRDefault="00020133" w:rsidP="003F0F05">
            <w:pPr>
              <w:spacing w:line="240" w:lineRule="auto"/>
              <w:rPr>
                <w:rFonts w:ascii="Times New Roman" w:eastAsia="Times New Roman" w:hAnsi="Times New Roman" w:cs="Times New Roman"/>
                <w:sz w:val="20"/>
                <w:szCs w:val="20"/>
                <w:lang w:val="en-US"/>
              </w:rPr>
            </w:pPr>
            <w:r w:rsidRPr="003F2630">
              <w:rPr>
                <w:rFonts w:ascii="Times New Roman" w:eastAsia="Times New Roman" w:hAnsi="Times New Roman" w:cs="Times New Roman"/>
                <w:sz w:val="20"/>
                <w:szCs w:val="20"/>
                <w:lang w:val="en-US"/>
              </w:rPr>
              <w:t>ongoing</w:t>
            </w:r>
          </w:p>
        </w:tc>
        <w:tc>
          <w:tcPr>
            <w:tcW w:w="4032"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F50470" w14:textId="6BA019D6" w:rsidR="00431832" w:rsidRPr="00D650BB" w:rsidRDefault="003F2630" w:rsidP="003F0F05">
            <w:pPr>
              <w:spacing w:line="240" w:lineRule="auto"/>
              <w:rPr>
                <w:rFonts w:ascii="Times New Roman" w:eastAsia="Times New Roman" w:hAnsi="Times New Roman" w:cs="Times New Roman"/>
                <w:sz w:val="20"/>
                <w:szCs w:val="20"/>
              </w:rPr>
            </w:pPr>
            <w:r w:rsidRPr="003F2630">
              <w:rPr>
                <w:rFonts w:ascii="Times New Roman" w:eastAsia="Times New Roman" w:hAnsi="Times New Roman" w:cs="Times New Roman"/>
                <w:sz w:val="20"/>
                <w:szCs w:val="20"/>
              </w:rPr>
              <w:t>updated cover page, description, added and mapped PLOs, updated program narrative</w:t>
            </w:r>
          </w:p>
        </w:tc>
        <w:tc>
          <w:tcPr>
            <w:tcW w:w="471" w:type="dxa"/>
            <w:tcBorders>
              <w:top w:val="single" w:sz="8" w:space="0" w:color="FFFFFF"/>
              <w:left w:val="single" w:sz="8" w:space="0" w:color="FFFFFF"/>
              <w:bottom w:val="single" w:sz="8" w:space="0" w:color="FFFFFF"/>
              <w:right w:val="single" w:sz="8" w:space="0" w:color="FFFFFF"/>
            </w:tcBorders>
          </w:tcPr>
          <w:p w14:paraId="7AB80D15" w14:textId="77777777" w:rsidR="00431832" w:rsidRPr="00CC1448" w:rsidRDefault="00431832" w:rsidP="003F0F05">
            <w:pPr>
              <w:spacing w:line="240" w:lineRule="auto"/>
              <w:ind w:right="180"/>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Pr>
          <w:p w14:paraId="01DADB04" w14:textId="77777777" w:rsidR="00431832" w:rsidRPr="00CC1448" w:rsidRDefault="00431832" w:rsidP="003F0F0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10C9A5" w14:textId="77777777" w:rsidR="00431832" w:rsidRPr="00CC1448" w:rsidRDefault="00431832" w:rsidP="003F0F05">
            <w:pPr>
              <w:spacing w:line="240" w:lineRule="auto"/>
              <w:rPr>
                <w:rFonts w:ascii="Times New Roman" w:eastAsia="Times New Roman" w:hAnsi="Times New Roman" w:cs="Times New Roman"/>
                <w:color w:val="000000"/>
                <w:sz w:val="20"/>
                <w:szCs w:val="20"/>
                <w:lang w:val="en-US"/>
              </w:rPr>
            </w:pPr>
          </w:p>
        </w:tc>
      </w:tr>
    </w:tbl>
    <w:bookmarkEnd w:id="20"/>
    <w:p w14:paraId="4150F777" w14:textId="1C4CE9C8" w:rsidR="00303AC1" w:rsidRPr="00303AC1" w:rsidRDefault="00303AC1" w:rsidP="00303AC1">
      <w:pPr>
        <w:spacing w:line="240" w:lineRule="auto"/>
        <w:ind w:left="720" w:firstLine="720"/>
        <w:rPr>
          <w:rFonts w:ascii="Times New Roman" w:eastAsia="Times New Roman" w:hAnsi="Times New Roman" w:cs="Times New Roman"/>
          <w:b/>
          <w:i/>
          <w:sz w:val="24"/>
          <w:szCs w:val="24"/>
        </w:rPr>
      </w:pPr>
      <w:r w:rsidRPr="00303AC1">
        <w:rPr>
          <w:rFonts w:ascii="Times New Roman" w:eastAsia="Times New Roman" w:hAnsi="Times New Roman" w:cs="Times New Roman"/>
          <w:b/>
          <w:i/>
          <w:sz w:val="24"/>
          <w:szCs w:val="24"/>
        </w:rPr>
        <w:t xml:space="preserve">Approved. V. Phan moved, L. </w:t>
      </w:r>
      <w:proofErr w:type="spellStart"/>
      <w:r w:rsidRPr="00303AC1">
        <w:rPr>
          <w:rFonts w:ascii="Times New Roman" w:eastAsia="Times New Roman" w:hAnsi="Times New Roman" w:cs="Times New Roman"/>
          <w:b/>
          <w:i/>
          <w:sz w:val="24"/>
          <w:szCs w:val="24"/>
        </w:rPr>
        <w:t>Celhay</w:t>
      </w:r>
      <w:proofErr w:type="spellEnd"/>
      <w:r w:rsidRPr="00303AC1">
        <w:rPr>
          <w:rFonts w:ascii="Times New Roman" w:eastAsia="Times New Roman" w:hAnsi="Times New Roman" w:cs="Times New Roman"/>
          <w:b/>
          <w:i/>
          <w:sz w:val="24"/>
          <w:szCs w:val="24"/>
        </w:rPr>
        <w:t xml:space="preserve"> seconded. Unanimously approved.</w:t>
      </w:r>
    </w:p>
    <w:p w14:paraId="5A325AEF" w14:textId="77777777" w:rsidR="00303AC1" w:rsidRDefault="00303AC1" w:rsidP="00303AC1"/>
    <w:p w14:paraId="1FC824BA" w14:textId="77777777" w:rsidR="00303AC1" w:rsidRDefault="00303AC1"/>
    <w:tbl>
      <w:tblPr>
        <w:tblW w:w="10942"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
        <w:gridCol w:w="892"/>
        <w:gridCol w:w="168"/>
        <w:gridCol w:w="2622"/>
        <w:gridCol w:w="1366"/>
        <w:gridCol w:w="2433"/>
        <w:gridCol w:w="1170"/>
        <w:gridCol w:w="253"/>
        <w:gridCol w:w="176"/>
        <w:gridCol w:w="471"/>
        <w:gridCol w:w="90"/>
        <w:gridCol w:w="270"/>
        <w:gridCol w:w="270"/>
        <w:gridCol w:w="270"/>
        <w:gridCol w:w="173"/>
        <w:gridCol w:w="239"/>
      </w:tblGrid>
      <w:tr w:rsidR="003F0F05" w:rsidRPr="00CC1448" w14:paraId="09DAE70F" w14:textId="77777777" w:rsidTr="00303AC1">
        <w:trPr>
          <w:gridBefore w:val="1"/>
          <w:gridAfter w:val="2"/>
          <w:wBefore w:w="79" w:type="dxa"/>
          <w:wAfter w:w="412" w:type="dxa"/>
          <w:trHeight w:val="26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449A3" w14:textId="624F85AD" w:rsidR="003F0F05" w:rsidRPr="00D650BB" w:rsidRDefault="003F0F05" w:rsidP="003F0F05">
            <w:pPr>
              <w:spacing w:line="240" w:lineRule="auto"/>
              <w:rPr>
                <w:rFonts w:ascii="Times New Roman" w:eastAsia="Times New Roman" w:hAnsi="Times New Roman" w:cs="Times New Roman"/>
                <w:sz w:val="20"/>
                <w:szCs w:val="20"/>
              </w:rPr>
            </w:pP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89F317" w14:textId="2DB95D5C" w:rsidR="003F0F05" w:rsidRPr="00D650BB" w:rsidRDefault="003F0F05" w:rsidP="003F0F05">
            <w:pPr>
              <w:spacing w:line="240" w:lineRule="auto"/>
              <w:rPr>
                <w:rFonts w:ascii="Times New Roman" w:eastAsia="Times New Roman" w:hAnsi="Times New Roman" w:cs="Times New Roman"/>
                <w:sz w:val="20"/>
                <w:szCs w:val="20"/>
              </w:rPr>
            </w:pPr>
          </w:p>
        </w:tc>
        <w:tc>
          <w:tcPr>
            <w:tcW w:w="136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3FA362" w14:textId="4DDDC05A" w:rsidR="003F0F05" w:rsidRPr="00D650BB" w:rsidRDefault="003F0F05" w:rsidP="003F0F05">
            <w:pPr>
              <w:spacing w:line="240" w:lineRule="auto"/>
              <w:rPr>
                <w:rFonts w:ascii="Times New Roman" w:eastAsia="Times New Roman" w:hAnsi="Times New Roman" w:cs="Times New Roman"/>
                <w:sz w:val="20"/>
                <w:szCs w:val="20"/>
                <w:lang w:val="en-US"/>
              </w:rPr>
            </w:pPr>
          </w:p>
        </w:tc>
        <w:tc>
          <w:tcPr>
            <w:tcW w:w="4032"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6B9AE6" w14:textId="4885BE2E" w:rsidR="003F0F05" w:rsidRPr="00D650BB" w:rsidRDefault="003F0F05" w:rsidP="003F0F05">
            <w:pPr>
              <w:spacing w:line="240" w:lineRule="auto"/>
              <w:rPr>
                <w:rFonts w:ascii="Times New Roman" w:eastAsia="Times New Roman" w:hAnsi="Times New Roman" w:cs="Times New Roman"/>
                <w:sz w:val="20"/>
                <w:szCs w:val="20"/>
              </w:rPr>
            </w:pPr>
          </w:p>
        </w:tc>
        <w:tc>
          <w:tcPr>
            <w:tcW w:w="471" w:type="dxa"/>
            <w:tcBorders>
              <w:top w:val="single" w:sz="8" w:space="0" w:color="FFFFFF"/>
              <w:left w:val="single" w:sz="8" w:space="0" w:color="FFFFFF"/>
              <w:bottom w:val="single" w:sz="8" w:space="0" w:color="FFFFFF"/>
              <w:right w:val="single" w:sz="8" w:space="0" w:color="FFFFFF"/>
            </w:tcBorders>
          </w:tcPr>
          <w:p w14:paraId="02226185" w14:textId="77777777" w:rsidR="003F0F05" w:rsidRPr="00CC1448" w:rsidRDefault="003F0F05" w:rsidP="003F0F05">
            <w:pPr>
              <w:spacing w:line="240" w:lineRule="auto"/>
              <w:ind w:right="180"/>
              <w:rPr>
                <w:rFonts w:ascii="Times New Roman" w:eastAsia="Times New Roman" w:hAnsi="Times New Roman" w:cs="Times New Roman"/>
                <w:sz w:val="20"/>
                <w:szCs w:val="20"/>
              </w:rPr>
            </w:pPr>
          </w:p>
        </w:tc>
        <w:tc>
          <w:tcPr>
            <w:tcW w:w="630" w:type="dxa"/>
            <w:gridSpan w:val="3"/>
            <w:tcBorders>
              <w:top w:val="single" w:sz="8" w:space="0" w:color="FFFFFF"/>
              <w:left w:val="single" w:sz="8" w:space="0" w:color="FFFFFF"/>
              <w:bottom w:val="single" w:sz="8" w:space="0" w:color="FFFFFF"/>
              <w:right w:val="single" w:sz="8" w:space="0" w:color="FFFFFF"/>
            </w:tcBorders>
          </w:tcPr>
          <w:p w14:paraId="7C03D772" w14:textId="77777777" w:rsidR="003F0F05" w:rsidRPr="00CC1448" w:rsidRDefault="003F0F05" w:rsidP="003F0F0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6D3018" w14:textId="77777777" w:rsidR="003F0F05" w:rsidRPr="00CC1448" w:rsidRDefault="003F0F05" w:rsidP="003F0F05">
            <w:pPr>
              <w:spacing w:line="240" w:lineRule="auto"/>
              <w:rPr>
                <w:rFonts w:ascii="Times New Roman" w:eastAsia="Times New Roman" w:hAnsi="Times New Roman" w:cs="Times New Roman"/>
                <w:color w:val="000000"/>
                <w:sz w:val="20"/>
                <w:szCs w:val="20"/>
                <w:lang w:val="en-US"/>
              </w:rPr>
            </w:pPr>
          </w:p>
        </w:tc>
      </w:tr>
      <w:tr w:rsidR="003F0F05" w:rsidRPr="00776D6E" w14:paraId="602EE8FC" w14:textId="77777777" w:rsidTr="00303AC1">
        <w:trPr>
          <w:trHeight w:val="300"/>
        </w:trPr>
        <w:tc>
          <w:tcPr>
            <w:tcW w:w="971" w:type="dxa"/>
            <w:gridSpan w:val="2"/>
            <w:tcBorders>
              <w:top w:val="nil"/>
              <w:left w:val="nil"/>
              <w:bottom w:val="nil"/>
              <w:right w:val="nil"/>
            </w:tcBorders>
            <w:noWrap/>
            <w:vAlign w:val="center"/>
            <w:hideMark/>
          </w:tcPr>
          <w:p w14:paraId="53D98CBC" w14:textId="23616275"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2.1.6.</w:t>
            </w:r>
          </w:p>
        </w:tc>
        <w:tc>
          <w:tcPr>
            <w:tcW w:w="6589" w:type="dxa"/>
            <w:gridSpan w:val="4"/>
            <w:tcBorders>
              <w:top w:val="nil"/>
              <w:left w:val="nil"/>
              <w:bottom w:val="nil"/>
              <w:right w:val="nil"/>
            </w:tcBorders>
            <w:noWrap/>
            <w:vAlign w:val="bottom"/>
            <w:hideMark/>
          </w:tcPr>
          <w:p w14:paraId="2E3902AB" w14:textId="065E8C41" w:rsidR="003F0F05" w:rsidRPr="00D650BB"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Program Updates:  New Programs</w:t>
            </w:r>
          </w:p>
          <w:p w14:paraId="5BF8E788" w14:textId="635310B9" w:rsidR="003F0F05" w:rsidRPr="00D650BB"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sz w:val="20"/>
                <w:szCs w:val="20"/>
              </w:rPr>
              <w:t>Consent Agenda</w:t>
            </w:r>
          </w:p>
        </w:tc>
        <w:tc>
          <w:tcPr>
            <w:tcW w:w="1170" w:type="dxa"/>
            <w:tcBorders>
              <w:top w:val="nil"/>
              <w:left w:val="nil"/>
              <w:bottom w:val="nil"/>
              <w:right w:val="nil"/>
            </w:tcBorders>
            <w:noWrap/>
            <w:vAlign w:val="bottom"/>
          </w:tcPr>
          <w:p w14:paraId="76D72112" w14:textId="1C22D47D"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p>
        </w:tc>
        <w:tc>
          <w:tcPr>
            <w:tcW w:w="253" w:type="dxa"/>
            <w:tcBorders>
              <w:top w:val="nil"/>
              <w:left w:val="nil"/>
              <w:bottom w:val="nil"/>
              <w:right w:val="nil"/>
            </w:tcBorders>
            <w:noWrap/>
            <w:vAlign w:val="center"/>
          </w:tcPr>
          <w:p w14:paraId="361CB97C" w14:textId="77777777"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p>
        </w:tc>
        <w:tc>
          <w:tcPr>
            <w:tcW w:w="647" w:type="dxa"/>
            <w:gridSpan w:val="2"/>
            <w:tcBorders>
              <w:top w:val="nil"/>
              <w:left w:val="nil"/>
              <w:bottom w:val="nil"/>
              <w:right w:val="nil"/>
            </w:tcBorders>
            <w:noWrap/>
            <w:vAlign w:val="center"/>
          </w:tcPr>
          <w:p w14:paraId="07048CF6" w14:textId="77777777" w:rsidR="003F0F05" w:rsidRPr="00D650BB" w:rsidRDefault="003F0F05" w:rsidP="003F0F05">
            <w:pPr>
              <w:spacing w:line="240" w:lineRule="auto"/>
              <w:rPr>
                <w:rFonts w:ascii="Times New Roman" w:eastAsia="Times New Roman" w:hAnsi="Times New Roman" w:cs="Times New Roman"/>
                <w:b/>
                <w:bCs/>
                <w:color w:val="000000"/>
                <w:sz w:val="24"/>
                <w:szCs w:val="24"/>
                <w:lang w:val="en-US"/>
              </w:rPr>
            </w:pPr>
          </w:p>
        </w:tc>
        <w:tc>
          <w:tcPr>
            <w:tcW w:w="1073" w:type="dxa"/>
            <w:gridSpan w:val="5"/>
            <w:tcBorders>
              <w:top w:val="nil"/>
              <w:left w:val="nil"/>
              <w:bottom w:val="nil"/>
              <w:right w:val="nil"/>
            </w:tcBorders>
            <w:vAlign w:val="center"/>
          </w:tcPr>
          <w:p w14:paraId="54A074B6" w14:textId="77777777" w:rsidR="003F0F05" w:rsidRPr="00776D6E" w:rsidRDefault="003F0F05" w:rsidP="003F0F05">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2AAA3E90" w14:textId="77777777" w:rsidR="003F0F05" w:rsidRPr="00776D6E" w:rsidRDefault="003F0F05" w:rsidP="003F0F05">
            <w:pPr>
              <w:spacing w:line="240" w:lineRule="auto"/>
              <w:ind w:right="-196"/>
              <w:rPr>
                <w:rFonts w:ascii="Times New Roman" w:eastAsia="Times New Roman" w:hAnsi="Times New Roman" w:cs="Times New Roman"/>
                <w:b/>
                <w:bCs/>
                <w:color w:val="000000"/>
                <w:sz w:val="24"/>
                <w:szCs w:val="24"/>
                <w:lang w:val="en-US"/>
              </w:rPr>
            </w:pPr>
          </w:p>
        </w:tc>
      </w:tr>
      <w:tr w:rsidR="00502ED7" w:rsidRPr="00776D6E" w14:paraId="4FD4C971" w14:textId="77777777" w:rsidTr="00303AC1">
        <w:trPr>
          <w:gridBefore w:val="1"/>
          <w:gridAfter w:val="2"/>
          <w:wBefore w:w="79" w:type="dxa"/>
          <w:wAfter w:w="412" w:type="dxa"/>
          <w:trHeight w:val="26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3C41B0" w14:textId="77777777" w:rsidR="00502ED7" w:rsidRPr="00D650BB" w:rsidRDefault="00502ED7" w:rsidP="00247FBF">
            <w:pPr>
              <w:spacing w:line="240" w:lineRule="auto"/>
              <w:rPr>
                <w:rFonts w:ascii="Times New Roman" w:eastAsia="Times New Roman" w:hAnsi="Times New Roman" w:cs="Times New Roman"/>
                <w:sz w:val="20"/>
                <w:szCs w:val="20"/>
                <w:u w:val="single"/>
              </w:rPr>
            </w:pPr>
            <w:bookmarkStart w:id="21" w:name="_Hlk71813023"/>
            <w:bookmarkStart w:id="22" w:name="_Hlk69247656"/>
            <w:r w:rsidRPr="00D650BB">
              <w:rPr>
                <w:rFonts w:ascii="Times New Roman" w:eastAsia="Times New Roman" w:hAnsi="Times New Roman" w:cs="Times New Roman"/>
                <w:sz w:val="20"/>
                <w:szCs w:val="20"/>
                <w:u w:val="single"/>
              </w:rPr>
              <w:t>Dept</w:t>
            </w: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0C338" w14:textId="77777777" w:rsidR="00502ED7" w:rsidRPr="00D650BB" w:rsidRDefault="00502ED7" w:rsidP="00247FBF">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Program</w:t>
            </w:r>
          </w:p>
        </w:tc>
        <w:tc>
          <w:tcPr>
            <w:tcW w:w="136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E23B8" w14:textId="77777777" w:rsidR="00502ED7" w:rsidRPr="00D650BB" w:rsidRDefault="00502ED7" w:rsidP="00247FBF">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3"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D24A9" w14:textId="11CCD4C5" w:rsidR="00502ED7" w:rsidRPr="00D650BB" w:rsidRDefault="003F2630" w:rsidP="00247FBF">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tcBorders>
              <w:top w:val="single" w:sz="8" w:space="0" w:color="FFFFFF"/>
              <w:left w:val="single" w:sz="8" w:space="0" w:color="FFFFFF"/>
              <w:bottom w:val="single" w:sz="8" w:space="0" w:color="FFFFFF"/>
              <w:right w:val="single" w:sz="8" w:space="0" w:color="FFFFFF"/>
            </w:tcBorders>
          </w:tcPr>
          <w:p w14:paraId="09A42092" w14:textId="77777777" w:rsidR="00502ED7" w:rsidRPr="00776D6E" w:rsidRDefault="00502ED7" w:rsidP="00247FBF">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88224DA" w14:textId="77777777" w:rsidR="00502ED7" w:rsidRPr="00776D6E" w:rsidRDefault="00502ED7" w:rsidP="00247FBF">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CB8A8" w14:textId="77777777" w:rsidR="00502ED7" w:rsidRPr="00776D6E" w:rsidRDefault="00502ED7" w:rsidP="00247FBF">
            <w:pPr>
              <w:spacing w:line="240" w:lineRule="auto"/>
              <w:rPr>
                <w:rFonts w:ascii="Times New Roman" w:eastAsia="Times New Roman" w:hAnsi="Times New Roman" w:cs="Times New Roman"/>
                <w:color w:val="000000"/>
                <w:sz w:val="20"/>
                <w:szCs w:val="20"/>
                <w:u w:val="single"/>
                <w:lang w:val="en-US"/>
              </w:rPr>
            </w:pPr>
          </w:p>
        </w:tc>
      </w:tr>
      <w:tr w:rsidR="00431832" w:rsidRPr="00F10285" w14:paraId="770AAF46" w14:textId="77777777" w:rsidTr="00303AC1">
        <w:trPr>
          <w:gridBefore w:val="1"/>
          <w:gridAfter w:val="2"/>
          <w:wBefore w:w="79" w:type="dxa"/>
          <w:wAfter w:w="412" w:type="dxa"/>
          <w:trHeight w:val="26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121ADB" w14:textId="46C4358B" w:rsidR="00431832" w:rsidRPr="003F2630" w:rsidRDefault="00020133" w:rsidP="00247FBF">
            <w:pPr>
              <w:spacing w:line="240" w:lineRule="auto"/>
              <w:rPr>
                <w:rFonts w:ascii="Times New Roman" w:eastAsia="Times New Roman" w:hAnsi="Times New Roman" w:cs="Times New Roman"/>
                <w:sz w:val="20"/>
                <w:szCs w:val="20"/>
              </w:rPr>
            </w:pPr>
            <w:r w:rsidRPr="003F2630">
              <w:rPr>
                <w:rFonts w:ascii="Times New Roman" w:eastAsia="Times New Roman" w:hAnsi="Times New Roman" w:cs="Times New Roman"/>
                <w:sz w:val="20"/>
                <w:szCs w:val="20"/>
              </w:rPr>
              <w:t>CHEM</w:t>
            </w: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9D2B43" w14:textId="7B674838" w:rsidR="00431832" w:rsidRPr="003F2630" w:rsidRDefault="00020133" w:rsidP="00247FBF">
            <w:pPr>
              <w:spacing w:line="240" w:lineRule="auto"/>
              <w:rPr>
                <w:rFonts w:ascii="Times New Roman" w:eastAsia="Times New Roman" w:hAnsi="Times New Roman" w:cs="Times New Roman"/>
                <w:sz w:val="20"/>
                <w:szCs w:val="20"/>
              </w:rPr>
            </w:pPr>
            <w:r w:rsidRPr="003F2630">
              <w:rPr>
                <w:rFonts w:ascii="Times New Roman" w:eastAsia="Times New Roman" w:hAnsi="Times New Roman" w:cs="Times New Roman"/>
                <w:sz w:val="20"/>
                <w:szCs w:val="20"/>
              </w:rPr>
              <w:t>General Chemistry – Certificate of Achievement</w:t>
            </w:r>
          </w:p>
        </w:tc>
        <w:tc>
          <w:tcPr>
            <w:tcW w:w="136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16BCE" w14:textId="0A27715B" w:rsidR="00431832" w:rsidRPr="003F2630" w:rsidRDefault="00020133" w:rsidP="00247FBF">
            <w:pPr>
              <w:spacing w:line="240" w:lineRule="auto"/>
              <w:rPr>
                <w:rFonts w:ascii="Times New Roman" w:eastAsia="Times New Roman" w:hAnsi="Times New Roman" w:cs="Times New Roman"/>
                <w:sz w:val="20"/>
                <w:szCs w:val="20"/>
                <w:lang w:val="en-US"/>
              </w:rPr>
            </w:pPr>
            <w:r w:rsidRPr="003F2630">
              <w:rPr>
                <w:rFonts w:ascii="Times New Roman" w:eastAsia="Times New Roman" w:hAnsi="Times New Roman" w:cs="Times New Roman"/>
                <w:sz w:val="20"/>
                <w:szCs w:val="20"/>
                <w:lang w:val="en-US"/>
              </w:rPr>
              <w:t xml:space="preserve">  Fall 2022</w:t>
            </w:r>
          </w:p>
        </w:tc>
        <w:tc>
          <w:tcPr>
            <w:tcW w:w="4593"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E175BC" w14:textId="370FCC41" w:rsidR="003B3F21" w:rsidRPr="00F10285" w:rsidRDefault="003F2630" w:rsidP="00247FBF">
            <w:pPr>
              <w:spacing w:line="240" w:lineRule="auto"/>
              <w:rPr>
                <w:rFonts w:ascii="Times New Roman" w:eastAsia="Times New Roman" w:hAnsi="Times New Roman" w:cs="Times New Roman"/>
                <w:sz w:val="20"/>
                <w:szCs w:val="20"/>
              </w:rPr>
            </w:pPr>
            <w:r w:rsidRPr="003F2630">
              <w:rPr>
                <w:rFonts w:ascii="Times New Roman" w:eastAsia="Times New Roman" w:hAnsi="Times New Roman" w:cs="Times New Roman"/>
                <w:sz w:val="20"/>
                <w:szCs w:val="20"/>
              </w:rPr>
              <w:t xml:space="preserve">The number of units required for core courses in a Chemistry AS-T exceeds the transferrable number of units for an ADT.  Chemistry students need an alternative course of study that will satisfy major transfer requirements without exceeding </w:t>
            </w:r>
            <w:proofErr w:type="gramStart"/>
            <w:r w:rsidRPr="003F2630">
              <w:rPr>
                <w:rFonts w:ascii="Times New Roman" w:eastAsia="Times New Roman" w:hAnsi="Times New Roman" w:cs="Times New Roman"/>
                <w:sz w:val="20"/>
                <w:szCs w:val="20"/>
              </w:rPr>
              <w:t>units</w:t>
            </w:r>
            <w:proofErr w:type="gramEnd"/>
            <w:r w:rsidRPr="003F2630">
              <w:rPr>
                <w:rFonts w:ascii="Times New Roman" w:eastAsia="Times New Roman" w:hAnsi="Times New Roman" w:cs="Times New Roman"/>
                <w:sz w:val="20"/>
                <w:szCs w:val="20"/>
              </w:rPr>
              <w:t xml:space="preserve"> limitations and provide a pathway for success in chemistry-related occupations.</w:t>
            </w:r>
          </w:p>
        </w:tc>
        <w:tc>
          <w:tcPr>
            <w:tcW w:w="270" w:type="dxa"/>
            <w:tcBorders>
              <w:top w:val="single" w:sz="8" w:space="0" w:color="FFFFFF"/>
              <w:left w:val="single" w:sz="8" w:space="0" w:color="FFFFFF"/>
              <w:bottom w:val="single" w:sz="8" w:space="0" w:color="FFFFFF"/>
              <w:right w:val="single" w:sz="8" w:space="0" w:color="FFFFFF"/>
            </w:tcBorders>
          </w:tcPr>
          <w:p w14:paraId="016E741C" w14:textId="77777777" w:rsidR="00431832" w:rsidRPr="00F10285" w:rsidRDefault="00431832" w:rsidP="00247FBF">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0568FC3D" w14:textId="77777777" w:rsidR="00431832" w:rsidRPr="00F10285" w:rsidRDefault="00431832"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A16E21" w14:textId="77777777" w:rsidR="00431832" w:rsidRPr="00F10285" w:rsidRDefault="00431832" w:rsidP="00247FBF">
            <w:pPr>
              <w:spacing w:line="240" w:lineRule="auto"/>
              <w:rPr>
                <w:rFonts w:ascii="Times New Roman" w:eastAsia="Times New Roman" w:hAnsi="Times New Roman" w:cs="Times New Roman"/>
                <w:color w:val="000000"/>
                <w:sz w:val="20"/>
                <w:szCs w:val="20"/>
                <w:lang w:val="en-US"/>
              </w:rPr>
            </w:pPr>
          </w:p>
        </w:tc>
      </w:tr>
    </w:tbl>
    <w:bookmarkEnd w:id="21"/>
    <w:p w14:paraId="707DCC26" w14:textId="77777777" w:rsidR="00303AC1" w:rsidRDefault="00303AC1" w:rsidP="00303AC1">
      <w:pPr>
        <w:spacing w:line="240" w:lineRule="auto"/>
        <w:ind w:left="14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Approved. D. Burgess </w:t>
      </w:r>
      <w:proofErr w:type="gramStart"/>
      <w:r>
        <w:rPr>
          <w:rFonts w:ascii="Times New Roman" w:eastAsia="Times New Roman" w:hAnsi="Times New Roman" w:cs="Times New Roman"/>
          <w:b/>
          <w:i/>
          <w:sz w:val="24"/>
          <w:szCs w:val="24"/>
        </w:rPr>
        <w:t>moved,</w:t>
      </w:r>
      <w:proofErr w:type="gramEnd"/>
      <w:r>
        <w:rPr>
          <w:rFonts w:ascii="Times New Roman" w:eastAsia="Times New Roman" w:hAnsi="Times New Roman" w:cs="Times New Roman"/>
          <w:b/>
          <w:i/>
          <w:sz w:val="24"/>
          <w:szCs w:val="24"/>
        </w:rPr>
        <w:t xml:space="preserve"> L. Thompson seconded. Unanimously approved.</w:t>
      </w:r>
    </w:p>
    <w:p w14:paraId="6F777B37" w14:textId="35A405C3" w:rsidR="00303AC1" w:rsidRDefault="00303AC1"/>
    <w:tbl>
      <w:tblPr>
        <w:tblW w:w="11646"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
        <w:gridCol w:w="892"/>
        <w:gridCol w:w="168"/>
        <w:gridCol w:w="2622"/>
        <w:gridCol w:w="1270"/>
        <w:gridCol w:w="80"/>
        <w:gridCol w:w="16"/>
        <w:gridCol w:w="154"/>
        <w:gridCol w:w="2065"/>
        <w:gridCol w:w="214"/>
        <w:gridCol w:w="236"/>
        <w:gridCol w:w="1187"/>
        <w:gridCol w:w="81"/>
        <w:gridCol w:w="18"/>
        <w:gridCol w:w="271"/>
        <w:gridCol w:w="277"/>
        <w:gridCol w:w="90"/>
        <w:gridCol w:w="77"/>
        <w:gridCol w:w="81"/>
        <w:gridCol w:w="112"/>
        <w:gridCol w:w="270"/>
        <w:gridCol w:w="270"/>
        <w:gridCol w:w="173"/>
        <w:gridCol w:w="239"/>
        <w:gridCol w:w="363"/>
        <w:gridCol w:w="81"/>
        <w:gridCol w:w="179"/>
        <w:gridCol w:w="81"/>
      </w:tblGrid>
      <w:tr w:rsidR="00F10285" w:rsidRPr="00F10285" w14:paraId="51F101E9" w14:textId="77777777" w:rsidTr="002A22B5">
        <w:trPr>
          <w:gridBefore w:val="1"/>
          <w:gridAfter w:val="6"/>
          <w:wBefore w:w="79" w:type="dxa"/>
          <w:wAfter w:w="1116" w:type="dxa"/>
          <w:trHeight w:val="26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5813BB" w14:textId="426D2028" w:rsidR="00F10285" w:rsidRPr="00F10285" w:rsidRDefault="00F10285" w:rsidP="00247FBF">
            <w:pPr>
              <w:spacing w:line="240" w:lineRule="auto"/>
              <w:rPr>
                <w:rFonts w:ascii="Times New Roman" w:eastAsia="Times New Roman" w:hAnsi="Times New Roman" w:cs="Times New Roman"/>
                <w:sz w:val="20"/>
                <w:szCs w:val="20"/>
              </w:rPr>
            </w:pP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F99B64" w14:textId="566DC594" w:rsidR="00F10285" w:rsidRPr="00F10285" w:rsidRDefault="00F10285" w:rsidP="00247FBF">
            <w:pPr>
              <w:spacing w:line="240" w:lineRule="auto"/>
              <w:rPr>
                <w:rFonts w:ascii="Times New Roman" w:eastAsia="Times New Roman" w:hAnsi="Times New Roman" w:cs="Times New Roman"/>
                <w:sz w:val="20"/>
                <w:szCs w:val="20"/>
              </w:rPr>
            </w:pP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7CB167B" w14:textId="77777777" w:rsidR="00F10285" w:rsidRPr="00F10285" w:rsidRDefault="00F10285" w:rsidP="00247FBF">
            <w:pPr>
              <w:spacing w:line="240" w:lineRule="auto"/>
              <w:rPr>
                <w:rFonts w:ascii="Times New Roman" w:eastAsia="Times New Roman" w:hAnsi="Times New Roman" w:cs="Times New Roman"/>
                <w:sz w:val="20"/>
                <w:szCs w:val="20"/>
                <w:lang w:val="en-US"/>
              </w:rPr>
            </w:pPr>
          </w:p>
        </w:tc>
        <w:tc>
          <w:tcPr>
            <w:tcW w:w="4593" w:type="dxa"/>
            <w:gridSpan w:val="10"/>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2A4DA3" w14:textId="77777777" w:rsidR="00F10285" w:rsidRPr="00F10285" w:rsidRDefault="00F10285" w:rsidP="00247FBF">
            <w:pPr>
              <w:spacing w:line="240" w:lineRule="auto"/>
              <w:rPr>
                <w:rFonts w:ascii="Times New Roman" w:eastAsia="Times New Roman" w:hAnsi="Times New Roman" w:cs="Times New Roman"/>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72F16810" w14:textId="77777777" w:rsidR="00F10285" w:rsidRPr="00F10285" w:rsidRDefault="00F10285" w:rsidP="00247FBF">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323225C6" w14:textId="77777777" w:rsidR="00F10285" w:rsidRPr="00F10285" w:rsidRDefault="00F10285"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DFEF6D" w14:textId="77777777" w:rsidR="00F10285" w:rsidRPr="00F10285" w:rsidRDefault="00F10285" w:rsidP="00247FBF">
            <w:pPr>
              <w:spacing w:line="240" w:lineRule="auto"/>
              <w:rPr>
                <w:rFonts w:ascii="Times New Roman" w:eastAsia="Times New Roman" w:hAnsi="Times New Roman" w:cs="Times New Roman"/>
                <w:color w:val="000000"/>
                <w:sz w:val="20"/>
                <w:szCs w:val="20"/>
                <w:lang w:val="en-US"/>
              </w:rPr>
            </w:pPr>
          </w:p>
        </w:tc>
      </w:tr>
      <w:bookmarkEnd w:id="22"/>
      <w:tr w:rsidR="003F0F05" w:rsidRPr="00776D6E" w14:paraId="41448485" w14:textId="77777777" w:rsidTr="002A22B5">
        <w:trPr>
          <w:trHeight w:val="300"/>
        </w:trPr>
        <w:tc>
          <w:tcPr>
            <w:tcW w:w="971" w:type="dxa"/>
            <w:gridSpan w:val="2"/>
            <w:tcBorders>
              <w:top w:val="nil"/>
              <w:left w:val="nil"/>
              <w:bottom w:val="nil"/>
              <w:right w:val="nil"/>
            </w:tcBorders>
            <w:noWrap/>
            <w:vAlign w:val="center"/>
          </w:tcPr>
          <w:p w14:paraId="611F4F64" w14:textId="7383EDDD"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r w:rsidRPr="00D650BB">
              <w:rPr>
                <w:rFonts w:ascii="Times New Roman" w:eastAsia="Times New Roman" w:hAnsi="Times New Roman" w:cs="Times New Roman"/>
                <w:b/>
                <w:bCs/>
                <w:color w:val="000000"/>
                <w:sz w:val="24"/>
                <w:szCs w:val="24"/>
                <w:lang w:val="en-US"/>
              </w:rPr>
              <w:t>2.1.7.</w:t>
            </w:r>
          </w:p>
        </w:tc>
        <w:tc>
          <w:tcPr>
            <w:tcW w:w="6589" w:type="dxa"/>
            <w:gridSpan w:val="8"/>
            <w:tcBorders>
              <w:top w:val="nil"/>
              <w:left w:val="nil"/>
              <w:bottom w:val="nil"/>
              <w:right w:val="nil"/>
            </w:tcBorders>
            <w:noWrap/>
            <w:vAlign w:val="bottom"/>
          </w:tcPr>
          <w:p w14:paraId="3F2A64D9" w14:textId="278BBBFA" w:rsidR="003F0F05" w:rsidRPr="00D650BB"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D650BB">
              <w:rPr>
                <w:rFonts w:ascii="Times New Roman" w:eastAsia="Times New Roman" w:hAnsi="Times New Roman" w:cs="Times New Roman"/>
                <w:b/>
                <w:bCs/>
                <w:color w:val="000000"/>
                <w:sz w:val="24"/>
                <w:szCs w:val="24"/>
                <w:lang w:val="en-US"/>
              </w:rPr>
              <w:t>Program Updates:  Deactivations</w:t>
            </w:r>
            <w:r w:rsidR="002A22B5">
              <w:rPr>
                <w:rFonts w:ascii="Times New Roman" w:eastAsia="Times New Roman" w:hAnsi="Times New Roman" w:cs="Times New Roman"/>
                <w:b/>
                <w:bCs/>
                <w:color w:val="000000"/>
                <w:sz w:val="24"/>
                <w:szCs w:val="24"/>
                <w:lang w:val="en-US"/>
              </w:rPr>
              <w:t xml:space="preserve">:  </w:t>
            </w:r>
            <w:r w:rsidR="002A22B5" w:rsidRPr="00776D6E">
              <w:rPr>
                <w:rFonts w:ascii="Times New Roman" w:eastAsia="Times New Roman" w:hAnsi="Times New Roman" w:cs="Times New Roman"/>
                <w:b/>
                <w:bCs/>
                <w:color w:val="000000"/>
                <w:sz w:val="24"/>
                <w:szCs w:val="24"/>
                <w:lang w:val="en-US"/>
              </w:rPr>
              <w:t>None at this time</w:t>
            </w:r>
          </w:p>
          <w:p w14:paraId="09359C0E" w14:textId="586BBE49"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r w:rsidRPr="00D650BB">
              <w:rPr>
                <w:rFonts w:ascii="Times New Roman" w:eastAsia="Times New Roman" w:hAnsi="Times New Roman" w:cs="Times New Roman"/>
                <w:b/>
                <w:bCs/>
                <w:sz w:val="20"/>
                <w:szCs w:val="20"/>
              </w:rPr>
              <w:t>Consent Agenda</w:t>
            </w:r>
          </w:p>
        </w:tc>
        <w:tc>
          <w:tcPr>
            <w:tcW w:w="236" w:type="dxa"/>
            <w:tcBorders>
              <w:top w:val="nil"/>
              <w:left w:val="nil"/>
              <w:bottom w:val="nil"/>
              <w:right w:val="nil"/>
            </w:tcBorders>
            <w:noWrap/>
            <w:vAlign w:val="bottom"/>
          </w:tcPr>
          <w:p w14:paraId="68B067B3" w14:textId="386FCE1D"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1268" w:type="dxa"/>
            <w:gridSpan w:val="2"/>
            <w:tcBorders>
              <w:top w:val="nil"/>
              <w:left w:val="nil"/>
              <w:bottom w:val="nil"/>
              <w:right w:val="nil"/>
            </w:tcBorders>
            <w:noWrap/>
            <w:vAlign w:val="center"/>
          </w:tcPr>
          <w:p w14:paraId="52873B15" w14:textId="77777777"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814" w:type="dxa"/>
            <w:gridSpan w:val="6"/>
            <w:tcBorders>
              <w:top w:val="nil"/>
              <w:left w:val="nil"/>
              <w:bottom w:val="nil"/>
              <w:right w:val="nil"/>
            </w:tcBorders>
            <w:noWrap/>
            <w:vAlign w:val="center"/>
          </w:tcPr>
          <w:p w14:paraId="28F2748A" w14:textId="77777777" w:rsidR="003F0F05" w:rsidRPr="00D650BB"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1508" w:type="dxa"/>
            <w:gridSpan w:val="7"/>
            <w:tcBorders>
              <w:top w:val="nil"/>
              <w:left w:val="nil"/>
              <w:bottom w:val="nil"/>
              <w:right w:val="nil"/>
            </w:tcBorders>
            <w:vAlign w:val="center"/>
          </w:tcPr>
          <w:p w14:paraId="786D98C9" w14:textId="77777777" w:rsidR="003F0F05" w:rsidRPr="00776D6E"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260" w:type="dxa"/>
            <w:gridSpan w:val="2"/>
            <w:tcBorders>
              <w:top w:val="nil"/>
              <w:left w:val="nil"/>
              <w:bottom w:val="nil"/>
              <w:right w:val="nil"/>
            </w:tcBorders>
            <w:noWrap/>
            <w:vAlign w:val="center"/>
          </w:tcPr>
          <w:p w14:paraId="1F8B623D" w14:textId="77777777" w:rsidR="003F0F05" w:rsidRPr="00776D6E" w:rsidRDefault="003F0F05" w:rsidP="003F0F05">
            <w:pPr>
              <w:spacing w:line="240" w:lineRule="auto"/>
              <w:ind w:right="-196"/>
              <w:rPr>
                <w:rFonts w:ascii="Times New Roman" w:eastAsia="Times New Roman" w:hAnsi="Times New Roman" w:cs="Times New Roman"/>
                <w:color w:val="000000"/>
                <w:sz w:val="20"/>
                <w:szCs w:val="20"/>
                <w:u w:val="single"/>
                <w:lang w:val="en-US"/>
              </w:rPr>
            </w:pPr>
          </w:p>
        </w:tc>
      </w:tr>
      <w:tr w:rsidR="003F0F05" w:rsidRPr="00776D6E" w14:paraId="232A266E" w14:textId="77777777" w:rsidTr="002A22B5">
        <w:trPr>
          <w:gridBefore w:val="1"/>
          <w:gridAfter w:val="6"/>
          <w:wBefore w:w="79" w:type="dxa"/>
          <w:wAfter w:w="1116" w:type="dxa"/>
          <w:trHeight w:val="260"/>
        </w:trPr>
        <w:tc>
          <w:tcPr>
            <w:tcW w:w="892" w:type="dxa"/>
            <w:tcBorders>
              <w:top w:val="nil"/>
              <w:left w:val="nil"/>
              <w:bottom w:val="nil"/>
              <w:right w:val="nil"/>
            </w:tcBorders>
            <w:tcMar>
              <w:top w:w="0" w:type="dxa"/>
              <w:left w:w="0" w:type="dxa"/>
              <w:bottom w:w="0" w:type="dxa"/>
              <w:right w:w="0" w:type="dxa"/>
            </w:tcMar>
            <w:vAlign w:val="center"/>
          </w:tcPr>
          <w:p w14:paraId="118579EC" w14:textId="3442EEF9" w:rsidR="003F0F05" w:rsidRPr="00D650BB" w:rsidRDefault="003F0F05" w:rsidP="003F0F05">
            <w:pPr>
              <w:spacing w:line="240" w:lineRule="auto"/>
              <w:rPr>
                <w:rFonts w:ascii="Times New Roman" w:eastAsia="Times New Roman" w:hAnsi="Times New Roman" w:cs="Times New Roman"/>
                <w:sz w:val="20"/>
                <w:szCs w:val="20"/>
              </w:rPr>
            </w:pPr>
            <w:bookmarkStart w:id="23" w:name="_Hlk70453462"/>
            <w:r w:rsidRPr="00D650BB">
              <w:rPr>
                <w:rFonts w:ascii="Times New Roman" w:eastAsia="Times New Roman" w:hAnsi="Times New Roman" w:cs="Times New Roman"/>
                <w:color w:val="000000"/>
                <w:sz w:val="20"/>
                <w:szCs w:val="20"/>
                <w:u w:val="single"/>
                <w:lang w:val="en-US"/>
              </w:rPr>
              <w:t>Dept</w:t>
            </w:r>
          </w:p>
        </w:tc>
        <w:tc>
          <w:tcPr>
            <w:tcW w:w="4140" w:type="dxa"/>
            <w:gridSpan w:val="4"/>
            <w:tcBorders>
              <w:top w:val="nil"/>
              <w:left w:val="nil"/>
              <w:bottom w:val="nil"/>
              <w:right w:val="nil"/>
            </w:tcBorders>
            <w:tcMar>
              <w:top w:w="0" w:type="dxa"/>
              <w:left w:w="0" w:type="dxa"/>
              <w:bottom w:w="0" w:type="dxa"/>
              <w:right w:w="0" w:type="dxa"/>
            </w:tcMar>
            <w:vAlign w:val="bottom"/>
          </w:tcPr>
          <w:p w14:paraId="48A31725" w14:textId="06D6A864" w:rsidR="003F0F05" w:rsidRPr="00D650BB" w:rsidRDefault="003F0F05" w:rsidP="003F0F05">
            <w:pPr>
              <w:spacing w:line="240" w:lineRule="auto"/>
              <w:rPr>
                <w:rFonts w:ascii="Times New Roman" w:eastAsia="Times New Roman" w:hAnsi="Times New Roman" w:cs="Times New Roman"/>
                <w:sz w:val="20"/>
                <w:szCs w:val="20"/>
              </w:rPr>
            </w:pPr>
            <w:r w:rsidRPr="00D650BB">
              <w:rPr>
                <w:rFonts w:ascii="Times New Roman" w:eastAsia="Times New Roman" w:hAnsi="Times New Roman" w:cs="Times New Roman"/>
                <w:color w:val="000000"/>
                <w:sz w:val="20"/>
                <w:szCs w:val="20"/>
                <w:u w:val="single"/>
                <w:lang w:val="en-US"/>
              </w:rPr>
              <w:t>Program</w:t>
            </w:r>
          </w:p>
        </w:tc>
        <w:tc>
          <w:tcPr>
            <w:tcW w:w="3971" w:type="dxa"/>
            <w:gridSpan w:val="8"/>
            <w:tcBorders>
              <w:top w:val="nil"/>
              <w:left w:val="nil"/>
              <w:bottom w:val="nil"/>
              <w:right w:val="nil"/>
            </w:tcBorders>
            <w:tcMar>
              <w:top w:w="0" w:type="dxa"/>
              <w:left w:w="0" w:type="dxa"/>
              <w:bottom w:w="0" w:type="dxa"/>
              <w:right w:w="0" w:type="dxa"/>
            </w:tcMar>
            <w:vAlign w:val="bottom"/>
          </w:tcPr>
          <w:p w14:paraId="33BBBA10" w14:textId="72B19414" w:rsidR="003F0F05" w:rsidRPr="00D650BB" w:rsidRDefault="003F2630" w:rsidP="003F0F05">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u w:val="single"/>
                <w:lang w:val="en-US"/>
              </w:rPr>
              <w:t>Justification</w:t>
            </w:r>
            <w:r w:rsidR="003F0F05">
              <w:rPr>
                <w:rFonts w:ascii="Times New Roman" w:eastAsia="Times New Roman" w:hAnsi="Times New Roman" w:cs="Times New Roman"/>
                <w:color w:val="000000"/>
                <w:sz w:val="20"/>
                <w:szCs w:val="20"/>
                <w:u w:val="single"/>
                <w:lang w:val="en-US"/>
              </w:rPr>
              <w:t xml:space="preserve"> </w:t>
            </w:r>
          </w:p>
        </w:tc>
        <w:tc>
          <w:tcPr>
            <w:tcW w:w="271" w:type="dxa"/>
            <w:tcBorders>
              <w:top w:val="nil"/>
              <w:left w:val="nil"/>
              <w:bottom w:val="nil"/>
              <w:right w:val="nil"/>
            </w:tcBorders>
            <w:tcMar>
              <w:top w:w="0" w:type="dxa"/>
              <w:left w:w="0" w:type="dxa"/>
              <w:bottom w:w="0" w:type="dxa"/>
              <w:right w:w="0" w:type="dxa"/>
            </w:tcMar>
            <w:vAlign w:val="center"/>
          </w:tcPr>
          <w:p w14:paraId="43DDC690" w14:textId="77777777" w:rsidR="003F0F05" w:rsidRPr="00776D6E" w:rsidRDefault="003F0F05" w:rsidP="003F0F05">
            <w:pPr>
              <w:spacing w:line="240" w:lineRule="auto"/>
              <w:rPr>
                <w:rFonts w:ascii="Times New Roman" w:eastAsia="Times New Roman" w:hAnsi="Times New Roman" w:cs="Times New Roman"/>
                <w:sz w:val="20"/>
                <w:szCs w:val="20"/>
              </w:rPr>
            </w:pPr>
          </w:p>
        </w:tc>
        <w:tc>
          <w:tcPr>
            <w:tcW w:w="277" w:type="dxa"/>
            <w:tcBorders>
              <w:top w:val="nil"/>
              <w:left w:val="nil"/>
              <w:bottom w:val="nil"/>
              <w:right w:val="nil"/>
            </w:tcBorders>
            <w:vAlign w:val="center"/>
          </w:tcPr>
          <w:p w14:paraId="2E17587B" w14:textId="77777777" w:rsidR="003F0F05" w:rsidRPr="00776D6E" w:rsidRDefault="003F0F05" w:rsidP="003F0F05">
            <w:pPr>
              <w:spacing w:line="240" w:lineRule="auto"/>
              <w:ind w:right="180"/>
              <w:rPr>
                <w:rFonts w:ascii="Times New Roman" w:eastAsia="Times New Roman" w:hAnsi="Times New Roman" w:cs="Times New Roman"/>
                <w:sz w:val="20"/>
                <w:szCs w:val="20"/>
              </w:rPr>
            </w:pPr>
          </w:p>
        </w:tc>
        <w:tc>
          <w:tcPr>
            <w:tcW w:w="630" w:type="dxa"/>
            <w:gridSpan w:val="5"/>
            <w:tcBorders>
              <w:top w:val="nil"/>
              <w:left w:val="nil"/>
              <w:bottom w:val="nil"/>
              <w:right w:val="nil"/>
            </w:tcBorders>
            <w:vAlign w:val="center"/>
          </w:tcPr>
          <w:p w14:paraId="50AA3C2D" w14:textId="77777777" w:rsidR="003F0F05" w:rsidRPr="00776D6E" w:rsidRDefault="003F0F05" w:rsidP="003F0F05">
            <w:pPr>
              <w:spacing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0" w:type="dxa"/>
              <w:left w:w="0" w:type="dxa"/>
              <w:bottom w:w="0" w:type="dxa"/>
              <w:right w:w="0" w:type="dxa"/>
            </w:tcMar>
            <w:vAlign w:val="center"/>
          </w:tcPr>
          <w:p w14:paraId="2DD36DDB"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r>
      <w:tr w:rsidR="003F0F05" w:rsidRPr="00776D6E" w14:paraId="623469B3" w14:textId="77777777" w:rsidTr="002A22B5">
        <w:trPr>
          <w:gridAfter w:val="4"/>
          <w:wAfter w:w="704" w:type="dxa"/>
          <w:trHeight w:val="300"/>
        </w:trPr>
        <w:tc>
          <w:tcPr>
            <w:tcW w:w="971" w:type="dxa"/>
            <w:gridSpan w:val="2"/>
            <w:tcBorders>
              <w:top w:val="single" w:sz="8" w:space="0" w:color="FFFFFF"/>
              <w:left w:val="single" w:sz="8" w:space="0" w:color="FFFFFF"/>
              <w:bottom w:val="single" w:sz="8" w:space="0" w:color="FFFFFF"/>
              <w:right w:val="single" w:sz="8" w:space="0" w:color="FFFFFF"/>
            </w:tcBorders>
            <w:noWrap/>
          </w:tcPr>
          <w:p w14:paraId="3451187A" w14:textId="5E79D4C7" w:rsidR="003F0F05" w:rsidRPr="00D650BB" w:rsidRDefault="003F0F05" w:rsidP="003F0F05">
            <w:pPr>
              <w:spacing w:line="240" w:lineRule="auto"/>
              <w:rPr>
                <w:rFonts w:ascii="Times New Roman" w:eastAsia="Times New Roman" w:hAnsi="Times New Roman" w:cs="Times New Roman"/>
                <w:color w:val="000000"/>
                <w:sz w:val="20"/>
                <w:szCs w:val="20"/>
                <w:lang w:val="en-US"/>
              </w:rPr>
            </w:pPr>
          </w:p>
        </w:tc>
        <w:tc>
          <w:tcPr>
            <w:tcW w:w="4060" w:type="dxa"/>
            <w:gridSpan w:val="3"/>
            <w:tcBorders>
              <w:top w:val="single" w:sz="8" w:space="0" w:color="FFFFFF"/>
              <w:left w:val="single" w:sz="8" w:space="0" w:color="FFFFFF"/>
              <w:bottom w:val="single" w:sz="8" w:space="0" w:color="FFFFFF"/>
              <w:right w:val="single" w:sz="8" w:space="0" w:color="FFFFFF"/>
            </w:tcBorders>
            <w:noWrap/>
          </w:tcPr>
          <w:p w14:paraId="2624BCCA" w14:textId="09676427" w:rsidR="003F0F05" w:rsidRPr="00D650BB" w:rsidRDefault="003F0F05" w:rsidP="003F0F05">
            <w:pPr>
              <w:spacing w:line="240" w:lineRule="auto"/>
              <w:ind w:left="-255" w:firstLine="270"/>
              <w:rPr>
                <w:rFonts w:ascii="Times New Roman" w:eastAsia="Times New Roman" w:hAnsi="Times New Roman" w:cs="Times New Roman"/>
                <w:color w:val="000000"/>
                <w:sz w:val="20"/>
                <w:szCs w:val="20"/>
                <w:lang w:val="en-US"/>
              </w:rPr>
            </w:pPr>
          </w:p>
        </w:tc>
        <w:tc>
          <w:tcPr>
            <w:tcW w:w="4051" w:type="dxa"/>
            <w:gridSpan w:val="9"/>
            <w:tcBorders>
              <w:top w:val="single" w:sz="8" w:space="0" w:color="FFFFFF"/>
              <w:left w:val="single" w:sz="8" w:space="0" w:color="FFFFFF"/>
              <w:bottom w:val="single" w:sz="8" w:space="0" w:color="FFFFFF"/>
              <w:right w:val="single" w:sz="8" w:space="0" w:color="FFFFFF"/>
            </w:tcBorders>
            <w:noWrap/>
          </w:tcPr>
          <w:p w14:paraId="6A6B5B43" w14:textId="0095AF01" w:rsidR="003F0F05" w:rsidRPr="00D650BB" w:rsidRDefault="003F0F05" w:rsidP="003F0F05">
            <w:pPr>
              <w:spacing w:line="240" w:lineRule="auto"/>
              <w:rPr>
                <w:rFonts w:ascii="Times New Roman" w:eastAsia="Times New Roman" w:hAnsi="Times New Roman" w:cs="Times New Roman"/>
                <w:color w:val="000000"/>
                <w:sz w:val="20"/>
                <w:szCs w:val="20"/>
                <w:lang w:val="en-US"/>
              </w:rPr>
            </w:pPr>
          </w:p>
        </w:tc>
        <w:tc>
          <w:tcPr>
            <w:tcW w:w="271" w:type="dxa"/>
            <w:tcBorders>
              <w:top w:val="single" w:sz="8" w:space="0" w:color="FFFFFF"/>
              <w:left w:val="single" w:sz="8" w:space="0" w:color="FFFFFF"/>
              <w:bottom w:val="single" w:sz="8" w:space="0" w:color="FFFFFF"/>
              <w:right w:val="single" w:sz="8" w:space="0" w:color="FFFFFF"/>
            </w:tcBorders>
            <w:noWrap/>
          </w:tcPr>
          <w:p w14:paraId="3398F6ED"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277" w:type="dxa"/>
            <w:tcBorders>
              <w:top w:val="single" w:sz="8" w:space="0" w:color="FFFFFF"/>
              <w:left w:val="single" w:sz="8" w:space="0" w:color="FFFFFF"/>
              <w:bottom w:val="single" w:sz="8" w:space="0" w:color="FFFFFF"/>
              <w:right w:val="single" w:sz="8" w:space="0" w:color="FFFFFF"/>
            </w:tcBorders>
            <w:noWrap/>
          </w:tcPr>
          <w:p w14:paraId="0E45B6EB"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1073" w:type="dxa"/>
            <w:gridSpan w:val="7"/>
            <w:tcBorders>
              <w:top w:val="single" w:sz="8" w:space="0" w:color="FFFFFF"/>
              <w:left w:val="single" w:sz="8" w:space="0" w:color="FFFFFF"/>
              <w:bottom w:val="single" w:sz="8" w:space="0" w:color="FFFFFF"/>
              <w:right w:val="single" w:sz="8" w:space="0" w:color="FFFFFF"/>
            </w:tcBorders>
          </w:tcPr>
          <w:p w14:paraId="23872087"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11F795A4" w14:textId="77777777" w:rsidR="003F0F05" w:rsidRPr="00776D6E" w:rsidRDefault="003F0F05" w:rsidP="003F0F05">
            <w:pPr>
              <w:spacing w:line="240" w:lineRule="auto"/>
              <w:ind w:right="-196"/>
              <w:rPr>
                <w:rFonts w:ascii="Times New Roman" w:eastAsia="Times New Roman" w:hAnsi="Times New Roman" w:cs="Times New Roman"/>
                <w:color w:val="000000"/>
                <w:sz w:val="20"/>
                <w:szCs w:val="20"/>
                <w:lang w:val="en-US"/>
              </w:rPr>
            </w:pPr>
          </w:p>
        </w:tc>
      </w:tr>
      <w:bookmarkEnd w:id="23"/>
      <w:tr w:rsidR="003F0F05" w:rsidRPr="00776D6E" w14:paraId="4D375EBA" w14:textId="77777777" w:rsidTr="002A22B5">
        <w:trPr>
          <w:gridAfter w:val="1"/>
          <w:wAfter w:w="81" w:type="dxa"/>
          <w:trHeight w:val="300"/>
        </w:trPr>
        <w:tc>
          <w:tcPr>
            <w:tcW w:w="971" w:type="dxa"/>
            <w:gridSpan w:val="2"/>
            <w:tcBorders>
              <w:top w:val="nil"/>
              <w:left w:val="nil"/>
              <w:bottom w:val="nil"/>
              <w:right w:val="nil"/>
            </w:tcBorders>
            <w:noWrap/>
            <w:vAlign w:val="center"/>
          </w:tcPr>
          <w:p w14:paraId="3B4DE649" w14:textId="08D8CF27" w:rsidR="003F0F05" w:rsidRPr="00776D6E" w:rsidRDefault="003F0F05" w:rsidP="003F0F05">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2.1.8.</w:t>
            </w:r>
          </w:p>
        </w:tc>
        <w:tc>
          <w:tcPr>
            <w:tcW w:w="4310" w:type="dxa"/>
            <w:gridSpan w:val="6"/>
            <w:tcBorders>
              <w:top w:val="nil"/>
              <w:left w:val="nil"/>
              <w:bottom w:val="nil"/>
              <w:right w:val="nil"/>
            </w:tcBorders>
            <w:noWrap/>
            <w:vAlign w:val="bottom"/>
          </w:tcPr>
          <w:p w14:paraId="36885344" w14:textId="008FD08E" w:rsidR="003F0F05" w:rsidRPr="00776D6E" w:rsidRDefault="003F0F05" w:rsidP="003F0F05">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Community Education Courses</w:t>
            </w:r>
          </w:p>
        </w:tc>
        <w:tc>
          <w:tcPr>
            <w:tcW w:w="2065" w:type="dxa"/>
            <w:tcBorders>
              <w:top w:val="nil"/>
              <w:left w:val="nil"/>
              <w:bottom w:val="nil"/>
              <w:right w:val="nil"/>
            </w:tcBorders>
            <w:noWrap/>
            <w:vAlign w:val="bottom"/>
          </w:tcPr>
          <w:p w14:paraId="26EF1BE4" w14:textId="5A2A3402"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1637" w:type="dxa"/>
            <w:gridSpan w:val="3"/>
            <w:tcBorders>
              <w:top w:val="nil"/>
              <w:left w:val="nil"/>
              <w:bottom w:val="nil"/>
              <w:right w:val="nil"/>
            </w:tcBorders>
            <w:noWrap/>
            <w:vAlign w:val="center"/>
          </w:tcPr>
          <w:p w14:paraId="3E0DB88B"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814" w:type="dxa"/>
            <w:gridSpan w:val="6"/>
            <w:tcBorders>
              <w:top w:val="nil"/>
              <w:left w:val="nil"/>
              <w:bottom w:val="nil"/>
              <w:right w:val="nil"/>
            </w:tcBorders>
            <w:noWrap/>
            <w:vAlign w:val="center"/>
          </w:tcPr>
          <w:p w14:paraId="2F6D879C"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1508" w:type="dxa"/>
            <w:gridSpan w:val="7"/>
            <w:tcBorders>
              <w:top w:val="nil"/>
              <w:left w:val="nil"/>
              <w:bottom w:val="nil"/>
              <w:right w:val="nil"/>
            </w:tcBorders>
            <w:vAlign w:val="center"/>
          </w:tcPr>
          <w:p w14:paraId="17F840B8" w14:textId="77777777" w:rsidR="003F0F05" w:rsidRPr="00776D6E" w:rsidRDefault="003F0F05" w:rsidP="003F0F05">
            <w:pPr>
              <w:spacing w:line="240" w:lineRule="auto"/>
              <w:rPr>
                <w:rFonts w:ascii="Times New Roman" w:eastAsia="Times New Roman" w:hAnsi="Times New Roman" w:cs="Times New Roman"/>
                <w:color w:val="000000"/>
                <w:sz w:val="20"/>
                <w:szCs w:val="20"/>
                <w:lang w:val="en-US"/>
              </w:rPr>
            </w:pPr>
          </w:p>
        </w:tc>
        <w:tc>
          <w:tcPr>
            <w:tcW w:w="260" w:type="dxa"/>
            <w:gridSpan w:val="2"/>
            <w:tcBorders>
              <w:top w:val="nil"/>
              <w:left w:val="nil"/>
              <w:bottom w:val="nil"/>
              <w:right w:val="nil"/>
            </w:tcBorders>
            <w:noWrap/>
            <w:vAlign w:val="center"/>
          </w:tcPr>
          <w:p w14:paraId="29D78C8A" w14:textId="77777777" w:rsidR="003F0F05" w:rsidRPr="00776D6E" w:rsidRDefault="003F0F05" w:rsidP="003F0F05">
            <w:pPr>
              <w:spacing w:line="240" w:lineRule="auto"/>
              <w:ind w:right="-196"/>
              <w:rPr>
                <w:rFonts w:ascii="Times New Roman" w:eastAsia="Times New Roman" w:hAnsi="Times New Roman" w:cs="Times New Roman"/>
                <w:color w:val="000000"/>
                <w:sz w:val="20"/>
                <w:szCs w:val="20"/>
                <w:lang w:val="en-US"/>
              </w:rPr>
            </w:pPr>
          </w:p>
        </w:tc>
      </w:tr>
      <w:tr w:rsidR="00F10285" w:rsidRPr="00776D6E" w14:paraId="7C9A4089" w14:textId="77777777" w:rsidTr="002A22B5">
        <w:trPr>
          <w:gridBefore w:val="1"/>
          <w:gridAfter w:val="6"/>
          <w:wBefore w:w="79" w:type="dxa"/>
          <w:wAfter w:w="1116" w:type="dxa"/>
          <w:trHeight w:val="26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2BFE00" w14:textId="77777777" w:rsidR="00F10285" w:rsidRPr="00D650BB" w:rsidRDefault="00F10285" w:rsidP="00247FBF">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Dept</w:t>
            </w: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C259D" w14:textId="50BEC0AB" w:rsidR="00F10285" w:rsidRPr="00D650BB" w:rsidRDefault="008B1ECF" w:rsidP="00247FBF">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w:t>
            </w: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BA2D1" w14:textId="77777777" w:rsidR="00F10285" w:rsidRPr="00D650BB" w:rsidRDefault="00F10285" w:rsidP="00247FBF">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3" w:type="dxa"/>
            <w:gridSpan w:val="10"/>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22143" w14:textId="4D281F51" w:rsidR="00F10285" w:rsidRPr="00D650BB" w:rsidRDefault="00FA4648" w:rsidP="00247FBF">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54E2F290" w14:textId="77777777" w:rsidR="00F10285" w:rsidRPr="00776D6E" w:rsidRDefault="00F10285" w:rsidP="00247FBF">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21805562" w14:textId="77777777" w:rsidR="00F10285" w:rsidRPr="00776D6E" w:rsidRDefault="00F10285" w:rsidP="00247FBF">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846A0" w14:textId="77777777" w:rsidR="00F10285" w:rsidRPr="00776D6E" w:rsidRDefault="00F10285" w:rsidP="00247FBF">
            <w:pPr>
              <w:spacing w:line="240" w:lineRule="auto"/>
              <w:rPr>
                <w:rFonts w:ascii="Times New Roman" w:eastAsia="Times New Roman" w:hAnsi="Times New Roman" w:cs="Times New Roman"/>
                <w:color w:val="000000"/>
                <w:sz w:val="20"/>
                <w:szCs w:val="20"/>
                <w:u w:val="single"/>
                <w:lang w:val="en-US"/>
              </w:rPr>
            </w:pPr>
          </w:p>
        </w:tc>
      </w:tr>
      <w:tr w:rsidR="008B1ECF" w:rsidRPr="008B1ECF" w14:paraId="05C377C1" w14:textId="77777777" w:rsidTr="002A22B5">
        <w:trPr>
          <w:gridBefore w:val="1"/>
          <w:gridAfter w:val="6"/>
          <w:wBefore w:w="79" w:type="dxa"/>
          <w:wAfter w:w="1116" w:type="dxa"/>
          <w:trHeight w:val="26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CE0D82" w14:textId="4306EB8A" w:rsidR="008B1ECF" w:rsidRPr="002A22B5" w:rsidRDefault="008B1ECF" w:rsidP="00247FBF">
            <w:pPr>
              <w:spacing w:line="240" w:lineRule="auto"/>
              <w:rPr>
                <w:rFonts w:ascii="Times New Roman" w:eastAsia="Times New Roman" w:hAnsi="Times New Roman" w:cs="Times New Roman"/>
                <w:sz w:val="20"/>
                <w:szCs w:val="20"/>
                <w:highlight w:val="yellow"/>
              </w:rPr>
            </w:pP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E90DFE" w14:textId="2709EE47" w:rsidR="008B1ECF" w:rsidRPr="002A22B5" w:rsidRDefault="008B1ECF" w:rsidP="00247FBF">
            <w:pPr>
              <w:spacing w:line="240" w:lineRule="auto"/>
              <w:rPr>
                <w:rFonts w:ascii="Times New Roman" w:eastAsia="Times New Roman" w:hAnsi="Times New Roman" w:cs="Times New Roman"/>
                <w:sz w:val="20"/>
                <w:szCs w:val="20"/>
                <w:highlight w:val="yellow"/>
              </w:rPr>
            </w:pP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CA93FA" w14:textId="5D73301F" w:rsidR="008B1ECF" w:rsidRPr="002A22B5" w:rsidRDefault="008B1ECF" w:rsidP="00247FBF">
            <w:pPr>
              <w:spacing w:line="240" w:lineRule="auto"/>
              <w:rPr>
                <w:rFonts w:ascii="Times New Roman" w:eastAsia="Times New Roman" w:hAnsi="Times New Roman" w:cs="Times New Roman"/>
                <w:sz w:val="20"/>
                <w:szCs w:val="20"/>
                <w:highlight w:val="yellow"/>
                <w:lang w:val="en-US"/>
              </w:rPr>
            </w:pPr>
          </w:p>
        </w:tc>
        <w:tc>
          <w:tcPr>
            <w:tcW w:w="4593" w:type="dxa"/>
            <w:gridSpan w:val="10"/>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99BBB56" w14:textId="07C2F665" w:rsidR="008B1ECF" w:rsidRPr="008B1ECF" w:rsidRDefault="008B1ECF" w:rsidP="00247FBF">
            <w:pPr>
              <w:spacing w:line="240" w:lineRule="auto"/>
              <w:rPr>
                <w:rFonts w:ascii="Times New Roman" w:eastAsia="Times New Roman" w:hAnsi="Times New Roman" w:cs="Times New Roman"/>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366E79BB" w14:textId="77777777" w:rsidR="008B1ECF" w:rsidRPr="008B1ECF" w:rsidRDefault="008B1ECF" w:rsidP="00247FBF">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4740CA35" w14:textId="77777777" w:rsidR="008B1ECF" w:rsidRPr="008B1ECF" w:rsidRDefault="008B1ECF"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9A33D7" w14:textId="77777777" w:rsidR="008B1ECF" w:rsidRPr="008B1ECF" w:rsidRDefault="008B1ECF" w:rsidP="00247FBF">
            <w:pPr>
              <w:spacing w:line="240" w:lineRule="auto"/>
              <w:rPr>
                <w:rFonts w:ascii="Times New Roman" w:eastAsia="Times New Roman" w:hAnsi="Times New Roman" w:cs="Times New Roman"/>
                <w:color w:val="000000"/>
                <w:sz w:val="20"/>
                <w:szCs w:val="20"/>
                <w:lang w:val="en-US"/>
              </w:rPr>
            </w:pPr>
          </w:p>
        </w:tc>
      </w:tr>
      <w:tr w:rsidR="00F10285" w:rsidRPr="00776D6E" w14:paraId="321292D1" w14:textId="77777777" w:rsidTr="002A22B5">
        <w:trPr>
          <w:gridBefore w:val="1"/>
          <w:gridAfter w:val="6"/>
          <w:wBefore w:w="79" w:type="dxa"/>
          <w:wAfter w:w="1116" w:type="dxa"/>
          <w:trHeight w:val="260"/>
        </w:trPr>
        <w:tc>
          <w:tcPr>
            <w:tcW w:w="106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11AAF6" w14:textId="77777777" w:rsidR="00F10285" w:rsidRPr="00D650BB" w:rsidRDefault="00F10285" w:rsidP="00247FBF">
            <w:pPr>
              <w:spacing w:line="240" w:lineRule="auto"/>
              <w:rPr>
                <w:rFonts w:ascii="Times New Roman" w:eastAsia="Times New Roman" w:hAnsi="Times New Roman" w:cs="Times New Roman"/>
                <w:sz w:val="20"/>
                <w:szCs w:val="20"/>
                <w:u w:val="single"/>
              </w:rPr>
            </w:pPr>
          </w:p>
        </w:tc>
        <w:tc>
          <w:tcPr>
            <w:tcW w:w="26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D8898B" w14:textId="77777777" w:rsidR="00F10285" w:rsidRPr="00D650BB" w:rsidRDefault="00F10285" w:rsidP="00247FBF">
            <w:pPr>
              <w:spacing w:line="240" w:lineRule="auto"/>
              <w:rPr>
                <w:rFonts w:ascii="Times New Roman" w:eastAsia="Times New Roman" w:hAnsi="Times New Roman" w:cs="Times New Roman"/>
                <w:sz w:val="20"/>
                <w:szCs w:val="20"/>
                <w:u w:val="single"/>
              </w:rPr>
            </w:pP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15BCF" w14:textId="77777777" w:rsidR="00F10285" w:rsidRPr="00D650BB" w:rsidRDefault="00F10285" w:rsidP="00247FBF">
            <w:pPr>
              <w:spacing w:line="240" w:lineRule="auto"/>
              <w:rPr>
                <w:rFonts w:ascii="Times New Roman" w:eastAsia="Times New Roman" w:hAnsi="Times New Roman" w:cs="Times New Roman"/>
                <w:sz w:val="20"/>
                <w:szCs w:val="20"/>
                <w:u w:val="single"/>
                <w:lang w:val="en-US"/>
              </w:rPr>
            </w:pPr>
          </w:p>
        </w:tc>
        <w:tc>
          <w:tcPr>
            <w:tcW w:w="4593" w:type="dxa"/>
            <w:gridSpan w:val="10"/>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CBE486" w14:textId="77777777" w:rsidR="00F10285" w:rsidRDefault="00F10285" w:rsidP="00247FBF">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Pr>
          <w:p w14:paraId="730AB7BA" w14:textId="77777777" w:rsidR="00F10285" w:rsidRPr="00776D6E" w:rsidRDefault="00F10285" w:rsidP="00247FBF">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D374C9C" w14:textId="77777777" w:rsidR="00F10285" w:rsidRPr="00776D6E" w:rsidRDefault="00F10285" w:rsidP="00247FBF">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2E832" w14:textId="77777777" w:rsidR="00F10285" w:rsidRPr="00776D6E" w:rsidRDefault="00F10285" w:rsidP="00247FBF">
            <w:pPr>
              <w:spacing w:line="240" w:lineRule="auto"/>
              <w:rPr>
                <w:rFonts w:ascii="Times New Roman" w:eastAsia="Times New Roman" w:hAnsi="Times New Roman" w:cs="Times New Roman"/>
                <w:color w:val="000000"/>
                <w:sz w:val="20"/>
                <w:szCs w:val="20"/>
                <w:u w:val="single"/>
                <w:lang w:val="en-US"/>
              </w:rPr>
            </w:pPr>
          </w:p>
        </w:tc>
      </w:tr>
    </w:tbl>
    <w:p w14:paraId="436FE163" w14:textId="77777777" w:rsidR="00A43CF8" w:rsidRPr="00776D6E" w:rsidRDefault="00A43CF8" w:rsidP="00BA5110">
      <w:pPr>
        <w:numPr>
          <w:ilvl w:val="0"/>
          <w:numId w:val="8"/>
        </w:numPr>
        <w:spacing w:line="240" w:lineRule="auto"/>
        <w:ind w:left="0" w:firstLine="0"/>
        <w:rPr>
          <w:rFonts w:ascii="Times New Roman" w:eastAsia="Times New Roman" w:hAnsi="Times New Roman" w:cs="Times New Roman"/>
          <w:bCs/>
          <w:sz w:val="24"/>
          <w:szCs w:val="24"/>
        </w:rPr>
      </w:pPr>
      <w:r w:rsidRPr="00776D6E">
        <w:rPr>
          <w:rFonts w:ascii="Times New Roman" w:eastAsia="Times New Roman" w:hAnsi="Times New Roman" w:cs="Times New Roman"/>
          <w:b/>
          <w:sz w:val="24"/>
          <w:szCs w:val="24"/>
        </w:rPr>
        <w:t>New Business / Discussion Items:</w:t>
      </w:r>
      <w:r w:rsidRPr="00776D6E">
        <w:rPr>
          <w:rFonts w:ascii="Times New Roman" w:eastAsia="Times New Roman" w:hAnsi="Times New Roman" w:cs="Times New Roman"/>
          <w:bCs/>
          <w:sz w:val="24"/>
          <w:szCs w:val="24"/>
        </w:rPr>
        <w:t xml:space="preserve">  </w:t>
      </w:r>
    </w:p>
    <w:p w14:paraId="2DE36764" w14:textId="6B0DF3BC" w:rsidR="006F62BC" w:rsidRPr="00776D6E" w:rsidRDefault="00B51CD2" w:rsidP="008C67CE">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 xml:space="preserve">3.1  </w:t>
      </w:r>
      <w:r w:rsidR="00547112" w:rsidRPr="00776D6E">
        <w:rPr>
          <w:rFonts w:ascii="Times New Roman" w:eastAsia="Times New Roman" w:hAnsi="Times New Roman" w:cs="Times New Roman"/>
          <w:bCs/>
          <w:sz w:val="24"/>
          <w:szCs w:val="24"/>
        </w:rPr>
        <w:t>Reports</w:t>
      </w:r>
      <w:proofErr w:type="gramEnd"/>
      <w:r w:rsidR="00547112" w:rsidRPr="00776D6E">
        <w:rPr>
          <w:rFonts w:ascii="Times New Roman" w:eastAsia="Times New Roman" w:hAnsi="Times New Roman" w:cs="Times New Roman"/>
          <w:bCs/>
          <w:sz w:val="24"/>
          <w:szCs w:val="24"/>
        </w:rPr>
        <w:t>:</w:t>
      </w:r>
      <w:r w:rsidR="006F62BC" w:rsidRPr="00776D6E">
        <w:rPr>
          <w:rFonts w:ascii="Times New Roman" w:eastAsia="Times New Roman" w:hAnsi="Times New Roman" w:cs="Times New Roman"/>
          <w:bCs/>
          <w:sz w:val="24"/>
          <w:szCs w:val="24"/>
        </w:rPr>
        <w:tab/>
      </w:r>
      <w:r w:rsidR="00547112" w:rsidRPr="00776D6E">
        <w:rPr>
          <w:rFonts w:ascii="Times New Roman" w:eastAsia="Times New Roman" w:hAnsi="Times New Roman" w:cs="Times New Roman"/>
          <w:bCs/>
          <w:sz w:val="24"/>
          <w:szCs w:val="24"/>
        </w:rPr>
        <w:t>Curriculum Specialist</w:t>
      </w:r>
      <w:r w:rsidR="002A22B5">
        <w:rPr>
          <w:rFonts w:ascii="Times New Roman" w:eastAsia="Times New Roman" w:hAnsi="Times New Roman" w:cs="Times New Roman"/>
          <w:bCs/>
          <w:sz w:val="24"/>
          <w:szCs w:val="24"/>
        </w:rPr>
        <w:t xml:space="preserve">: </w:t>
      </w:r>
      <w:r w:rsidR="00303AC1">
        <w:rPr>
          <w:rFonts w:ascii="Times New Roman" w:eastAsia="Times New Roman" w:hAnsi="Times New Roman" w:cs="Times New Roman"/>
          <w:bCs/>
          <w:sz w:val="24"/>
          <w:szCs w:val="24"/>
        </w:rPr>
        <w:t>N/A</w:t>
      </w:r>
      <w:r w:rsidR="00303AC1">
        <w:rPr>
          <w:rFonts w:ascii="Times New Roman" w:eastAsia="Times New Roman" w:hAnsi="Times New Roman" w:cs="Times New Roman"/>
          <w:bCs/>
          <w:sz w:val="24"/>
          <w:szCs w:val="24"/>
        </w:rPr>
        <w:tab/>
      </w:r>
      <w:r w:rsidR="002A22B5">
        <w:rPr>
          <w:rFonts w:ascii="Times New Roman" w:eastAsia="Times New Roman" w:hAnsi="Times New Roman" w:cs="Times New Roman"/>
          <w:bCs/>
          <w:sz w:val="24"/>
          <w:szCs w:val="24"/>
        </w:rPr>
        <w:t xml:space="preserve"> </w:t>
      </w:r>
    </w:p>
    <w:p w14:paraId="567A2399" w14:textId="7D282847" w:rsidR="006F62BC" w:rsidRPr="00776D6E" w:rsidRDefault="00547112" w:rsidP="008C67CE">
      <w:pPr>
        <w:spacing w:line="240" w:lineRule="auto"/>
        <w:ind w:left="1440" w:firstLine="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Tech Review</w:t>
      </w:r>
      <w:r w:rsidR="006F62BC" w:rsidRPr="00776D6E">
        <w:rPr>
          <w:rFonts w:ascii="Times New Roman" w:eastAsia="Times New Roman" w:hAnsi="Times New Roman" w:cs="Times New Roman"/>
          <w:bCs/>
          <w:sz w:val="24"/>
          <w:szCs w:val="24"/>
        </w:rPr>
        <w:t>er</w:t>
      </w:r>
      <w:r w:rsidR="0040318B">
        <w:rPr>
          <w:rFonts w:ascii="Times New Roman" w:eastAsia="Times New Roman" w:hAnsi="Times New Roman" w:cs="Times New Roman"/>
          <w:bCs/>
          <w:sz w:val="24"/>
          <w:szCs w:val="24"/>
        </w:rPr>
        <w:t xml:space="preserve">:   </w:t>
      </w:r>
      <w:r w:rsidR="00303AC1">
        <w:rPr>
          <w:rFonts w:ascii="Times New Roman" w:eastAsia="Times New Roman" w:hAnsi="Times New Roman" w:cs="Times New Roman"/>
          <w:bCs/>
          <w:sz w:val="24"/>
          <w:szCs w:val="24"/>
        </w:rPr>
        <w:t>N/A</w:t>
      </w:r>
    </w:p>
    <w:p w14:paraId="72ABD817" w14:textId="186E834E" w:rsidR="00B51CD2" w:rsidRPr="00776D6E" w:rsidRDefault="00547112" w:rsidP="008C67CE">
      <w:pPr>
        <w:spacing w:line="240" w:lineRule="auto"/>
        <w:ind w:left="216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Articulation</w:t>
      </w:r>
      <w:r w:rsidR="006F62BC" w:rsidRPr="00776D6E">
        <w:rPr>
          <w:rFonts w:ascii="Times New Roman" w:eastAsia="Times New Roman" w:hAnsi="Times New Roman" w:cs="Times New Roman"/>
          <w:bCs/>
          <w:sz w:val="24"/>
          <w:szCs w:val="24"/>
        </w:rPr>
        <w:t xml:space="preserve"> Officer</w:t>
      </w:r>
      <w:r w:rsidR="00431832">
        <w:rPr>
          <w:rFonts w:ascii="Times New Roman" w:eastAsia="Times New Roman" w:hAnsi="Times New Roman" w:cs="Times New Roman"/>
          <w:bCs/>
          <w:sz w:val="24"/>
          <w:szCs w:val="24"/>
        </w:rPr>
        <w:t xml:space="preserve">:  </w:t>
      </w:r>
      <w:r w:rsidR="00303AC1">
        <w:rPr>
          <w:rFonts w:ascii="Times New Roman" w:eastAsia="Times New Roman" w:hAnsi="Times New Roman" w:cs="Times New Roman"/>
          <w:bCs/>
          <w:sz w:val="24"/>
          <w:szCs w:val="24"/>
        </w:rPr>
        <w:t>N/A</w:t>
      </w:r>
    </w:p>
    <w:p w14:paraId="2C7E894D" w14:textId="77777777" w:rsidR="00AC5701" w:rsidRDefault="00AC5701" w:rsidP="00D13D4E">
      <w:pPr>
        <w:spacing w:line="240" w:lineRule="auto"/>
        <w:ind w:left="720"/>
        <w:rPr>
          <w:rFonts w:ascii="Times New Roman" w:eastAsia="Times New Roman" w:hAnsi="Times New Roman" w:cs="Times New Roman"/>
          <w:bCs/>
          <w:sz w:val="24"/>
          <w:szCs w:val="24"/>
        </w:rPr>
      </w:pPr>
    </w:p>
    <w:p w14:paraId="70BE030B" w14:textId="6FD737CD" w:rsidR="00020133" w:rsidRDefault="00B528BC" w:rsidP="00F41214">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3.</w:t>
      </w:r>
      <w:r w:rsidR="00020133">
        <w:rPr>
          <w:rFonts w:ascii="Times New Roman" w:eastAsia="Times New Roman" w:hAnsi="Times New Roman" w:cs="Times New Roman"/>
          <w:bCs/>
          <w:sz w:val="24"/>
          <w:szCs w:val="24"/>
        </w:rPr>
        <w:t>2</w:t>
      </w:r>
      <w:r w:rsidRPr="00776D6E">
        <w:rPr>
          <w:rFonts w:ascii="Times New Roman" w:eastAsia="Times New Roman" w:hAnsi="Times New Roman" w:cs="Times New Roman"/>
          <w:bCs/>
          <w:sz w:val="24"/>
          <w:szCs w:val="24"/>
        </w:rPr>
        <w:t xml:space="preserve">  </w:t>
      </w:r>
      <w:r w:rsidR="00F41214">
        <w:rPr>
          <w:rFonts w:ascii="Times New Roman" w:eastAsia="Times New Roman" w:hAnsi="Times New Roman" w:cs="Times New Roman"/>
          <w:bCs/>
          <w:sz w:val="24"/>
          <w:szCs w:val="24"/>
        </w:rPr>
        <w:t>Other</w:t>
      </w:r>
      <w:proofErr w:type="gramEnd"/>
      <w:r w:rsidR="00F41214">
        <w:rPr>
          <w:rFonts w:ascii="Times New Roman" w:eastAsia="Times New Roman" w:hAnsi="Times New Roman" w:cs="Times New Roman"/>
          <w:bCs/>
          <w:sz w:val="24"/>
          <w:szCs w:val="24"/>
        </w:rPr>
        <w:t xml:space="preserve"> discussion items</w:t>
      </w:r>
      <w:r w:rsidR="00FA00FA">
        <w:rPr>
          <w:rFonts w:ascii="Times New Roman" w:eastAsia="Times New Roman" w:hAnsi="Times New Roman" w:cs="Times New Roman"/>
          <w:bCs/>
          <w:sz w:val="24"/>
          <w:szCs w:val="24"/>
        </w:rPr>
        <w:t>: (please include on agenda for 10/1/2021)</w:t>
      </w:r>
    </w:p>
    <w:p w14:paraId="5E362D85" w14:textId="62AFF650" w:rsidR="0088332B" w:rsidRDefault="00FA00FA" w:rsidP="00D13D4E">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 whether or not to change start time for Curriculum Committee meetings to 1:00 p.m. (rather than the current 1:30 p.m.) so members can attend DAS meetings that start at 2:30 p.m. on 1</w:t>
      </w:r>
      <w:r w:rsidRPr="00FA00FA">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and 3</w:t>
      </w:r>
      <w:r w:rsidRPr="00FA00FA">
        <w:rPr>
          <w:rFonts w:ascii="Times New Roman" w:eastAsia="Times New Roman" w:hAnsi="Times New Roman" w:cs="Times New Roman"/>
          <w:bCs/>
          <w:sz w:val="24"/>
          <w:szCs w:val="24"/>
          <w:vertAlign w:val="superscript"/>
        </w:rPr>
        <w:t>rd</w:t>
      </w:r>
      <w:r>
        <w:rPr>
          <w:rFonts w:ascii="Times New Roman" w:eastAsia="Times New Roman" w:hAnsi="Times New Roman" w:cs="Times New Roman"/>
          <w:bCs/>
          <w:sz w:val="24"/>
          <w:szCs w:val="24"/>
        </w:rPr>
        <w:t xml:space="preserve"> Tuesdays.</w:t>
      </w:r>
    </w:p>
    <w:p w14:paraId="138956FF" w14:textId="218C2102" w:rsidR="00303AC1" w:rsidRPr="00303AC1" w:rsidRDefault="00303AC1" w:rsidP="00D13D4E">
      <w:pPr>
        <w:spacing w:line="240" w:lineRule="auto"/>
        <w:ind w:left="720"/>
        <w:rPr>
          <w:rFonts w:ascii="Times New Roman" w:eastAsia="Times New Roman" w:hAnsi="Times New Roman" w:cs="Times New Roman"/>
          <w:b/>
          <w:bCs/>
          <w:i/>
          <w:sz w:val="24"/>
          <w:szCs w:val="24"/>
        </w:rPr>
      </w:pPr>
      <w:r w:rsidRPr="00303AC1">
        <w:rPr>
          <w:rFonts w:ascii="Times New Roman" w:eastAsia="Times New Roman" w:hAnsi="Times New Roman" w:cs="Times New Roman"/>
          <w:b/>
          <w:bCs/>
          <w:i/>
          <w:sz w:val="24"/>
          <w:szCs w:val="24"/>
        </w:rPr>
        <w:t>Meeting time will be changed to meet at 1:00 P.M.</w:t>
      </w:r>
      <w:r w:rsidR="000C7972">
        <w:rPr>
          <w:rFonts w:ascii="Times New Roman" w:eastAsia="Times New Roman" w:hAnsi="Times New Roman" w:cs="Times New Roman"/>
          <w:b/>
          <w:bCs/>
          <w:i/>
          <w:sz w:val="24"/>
          <w:szCs w:val="24"/>
        </w:rPr>
        <w:t xml:space="preserve"> starting with Tuesday 10/19/2021 CC meeting.</w:t>
      </w:r>
    </w:p>
    <w:p w14:paraId="64DEB6F9" w14:textId="556F097B" w:rsidR="00334471" w:rsidRDefault="00334471" w:rsidP="00D13D4E">
      <w:pPr>
        <w:spacing w:line="240" w:lineRule="auto"/>
        <w:rPr>
          <w:rFonts w:ascii="Times New Roman" w:eastAsia="Times New Roman" w:hAnsi="Times New Roman" w:cs="Times New Roman"/>
          <w:bCs/>
          <w:sz w:val="24"/>
          <w:szCs w:val="24"/>
        </w:rPr>
      </w:pPr>
    </w:p>
    <w:p w14:paraId="06F415DC" w14:textId="5034E2B8" w:rsidR="00A43CF8" w:rsidRPr="00E4499D" w:rsidRDefault="00A43CF8" w:rsidP="00A43CF8">
      <w:pPr>
        <w:numPr>
          <w:ilvl w:val="0"/>
          <w:numId w:val="8"/>
        </w:numPr>
        <w:spacing w:line="240" w:lineRule="auto"/>
        <w:ind w:left="360"/>
        <w:rPr>
          <w:rFonts w:ascii="Times New Roman" w:eastAsia="Times New Roman" w:hAnsi="Times New Roman" w:cs="Times New Roman"/>
          <w:b/>
          <w:sz w:val="24"/>
          <w:szCs w:val="24"/>
        </w:rPr>
      </w:pPr>
      <w:r w:rsidRPr="00E4499D">
        <w:rPr>
          <w:rFonts w:ascii="Times New Roman" w:eastAsia="Times New Roman" w:hAnsi="Times New Roman" w:cs="Times New Roman"/>
          <w:b/>
          <w:sz w:val="24"/>
          <w:szCs w:val="24"/>
        </w:rPr>
        <w:lastRenderedPageBreak/>
        <w:t xml:space="preserve">Mini-Training: </w:t>
      </w:r>
      <w:r w:rsidR="0088332B">
        <w:rPr>
          <w:rFonts w:ascii="Times New Roman" w:eastAsia="Times New Roman" w:hAnsi="Times New Roman" w:cs="Times New Roman"/>
          <w:b/>
          <w:sz w:val="24"/>
          <w:szCs w:val="24"/>
        </w:rPr>
        <w:t xml:space="preserve"> </w:t>
      </w:r>
      <w:r w:rsidR="000157D7" w:rsidRPr="000157D7">
        <w:rPr>
          <w:rFonts w:ascii="Times New Roman" w:eastAsia="Times New Roman" w:hAnsi="Times New Roman" w:cs="Times New Roman"/>
          <w:bCs/>
          <w:sz w:val="24"/>
          <w:szCs w:val="24"/>
        </w:rPr>
        <w:t>Credit for Prior Learning:  Information for Curriculum Committee</w:t>
      </w:r>
    </w:p>
    <w:p w14:paraId="3C3D63DA" w14:textId="4B074AB0" w:rsidR="00B80F21" w:rsidRPr="00E4499D" w:rsidRDefault="00B80F21" w:rsidP="00B919A9">
      <w:pPr>
        <w:spacing w:line="240" w:lineRule="auto"/>
        <w:ind w:left="720"/>
        <w:rPr>
          <w:rFonts w:ascii="Times New Roman" w:eastAsia="Times New Roman" w:hAnsi="Times New Roman" w:cs="Times New Roman"/>
          <w:bCs/>
          <w:sz w:val="24"/>
          <w:szCs w:val="24"/>
        </w:rPr>
      </w:pPr>
    </w:p>
    <w:p w14:paraId="104B62DE" w14:textId="77777777" w:rsidR="00F41214" w:rsidRPr="00F41214" w:rsidRDefault="00A43CF8" w:rsidP="00103FDE">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00D43338">
        <w:rPr>
          <w:rFonts w:ascii="Times New Roman" w:eastAsia="Times New Roman" w:hAnsi="Times New Roman" w:cs="Times New Roman"/>
          <w:b/>
          <w:sz w:val="24"/>
          <w:szCs w:val="24"/>
        </w:rPr>
        <w:t xml:space="preserve"> </w:t>
      </w:r>
    </w:p>
    <w:p w14:paraId="646E236C" w14:textId="1FC60F7F" w:rsidR="00CB09F2" w:rsidRDefault="00F41214" w:rsidP="00F41214">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Title 5 DE wording change from </w:t>
      </w:r>
      <w:r w:rsidRPr="00C40A0A">
        <w:rPr>
          <w:rFonts w:ascii="Times New Roman" w:eastAsia="Times New Roman" w:hAnsi="Times New Roman" w:cs="Times New Roman"/>
          <w:bCs/>
          <w:sz w:val="24"/>
          <w:szCs w:val="24"/>
        </w:rPr>
        <w:t>“regular effective contact” to “regular and substantive interaction”</w:t>
      </w:r>
      <w:r>
        <w:rPr>
          <w:rFonts w:ascii="Times New Roman" w:eastAsia="Times New Roman" w:hAnsi="Times New Roman" w:cs="Times New Roman"/>
          <w:bCs/>
          <w:sz w:val="24"/>
          <w:szCs w:val="24"/>
        </w:rPr>
        <w:t xml:space="preserve"> is being discussed (15-day text: 9/20/2021 – 10/5/2021</w:t>
      </w:r>
      <w:r w:rsidR="00FA4648">
        <w:rPr>
          <w:rFonts w:ascii="Times New Roman" w:eastAsia="Times New Roman" w:hAnsi="Times New Roman" w:cs="Times New Roman"/>
          <w:bCs/>
          <w:sz w:val="24"/>
          <w:szCs w:val="24"/>
        </w:rPr>
        <w:t>, copy attached</w:t>
      </w:r>
      <w:r>
        <w:rPr>
          <w:rFonts w:ascii="Times New Roman" w:eastAsia="Times New Roman" w:hAnsi="Times New Roman" w:cs="Times New Roman"/>
          <w:bCs/>
          <w:sz w:val="24"/>
          <w:szCs w:val="24"/>
        </w:rPr>
        <w:t xml:space="preserve">).  When this language is updated in Title 5, </w:t>
      </w:r>
      <w:proofErr w:type="spellStart"/>
      <w:r>
        <w:rPr>
          <w:rFonts w:ascii="Times New Roman" w:eastAsia="Times New Roman" w:hAnsi="Times New Roman" w:cs="Times New Roman"/>
          <w:bCs/>
          <w:sz w:val="24"/>
          <w:szCs w:val="24"/>
        </w:rPr>
        <w:t>CurriQunet</w:t>
      </w:r>
      <w:proofErr w:type="spellEnd"/>
      <w:r>
        <w:rPr>
          <w:rFonts w:ascii="Times New Roman" w:eastAsia="Times New Roman" w:hAnsi="Times New Roman" w:cs="Times New Roman"/>
          <w:bCs/>
          <w:sz w:val="24"/>
          <w:szCs w:val="24"/>
        </w:rPr>
        <w:t xml:space="preserve"> DE tab will need to be updated </w:t>
      </w:r>
      <w:r w:rsidRPr="00C40A0A">
        <w:rPr>
          <w:rFonts w:ascii="Times New Roman" w:eastAsia="Times New Roman" w:hAnsi="Times New Roman" w:cs="Times New Roman"/>
          <w:bCs/>
          <w:sz w:val="24"/>
          <w:szCs w:val="24"/>
        </w:rPr>
        <w:t xml:space="preserve">so the </w:t>
      </w:r>
      <w:r w:rsidR="00FA4648">
        <w:rPr>
          <w:rFonts w:ascii="Times New Roman" w:eastAsia="Times New Roman" w:hAnsi="Times New Roman" w:cs="Times New Roman"/>
          <w:bCs/>
          <w:sz w:val="24"/>
          <w:szCs w:val="24"/>
        </w:rPr>
        <w:t>text</w:t>
      </w:r>
      <w:r w:rsidRPr="00C40A0A">
        <w:rPr>
          <w:rFonts w:ascii="Times New Roman" w:eastAsia="Times New Roman" w:hAnsi="Times New Roman" w:cs="Times New Roman"/>
          <w:bCs/>
          <w:sz w:val="24"/>
          <w:szCs w:val="24"/>
        </w:rPr>
        <w:t xml:space="preserve"> aligns with federal, state, and accreditation language</w:t>
      </w:r>
      <w:r>
        <w:rPr>
          <w:rFonts w:ascii="Times New Roman" w:eastAsia="Times New Roman" w:hAnsi="Times New Roman" w:cs="Times New Roman"/>
          <w:bCs/>
          <w:sz w:val="24"/>
          <w:szCs w:val="24"/>
        </w:rPr>
        <w:t>.</w:t>
      </w:r>
    </w:p>
    <w:p w14:paraId="0C4D2E04" w14:textId="39585188" w:rsidR="00303AC1" w:rsidRPr="00303AC1" w:rsidRDefault="00303AC1" w:rsidP="00F41214">
      <w:pPr>
        <w:spacing w:line="240" w:lineRule="auto"/>
        <w:ind w:left="360"/>
        <w:rPr>
          <w:rFonts w:ascii="Times New Roman" w:eastAsia="Times New Roman" w:hAnsi="Times New Roman" w:cs="Times New Roman"/>
          <w:b/>
          <w:bCs/>
          <w:i/>
          <w:sz w:val="24"/>
          <w:szCs w:val="24"/>
        </w:rPr>
      </w:pPr>
      <w:r w:rsidRPr="00303AC1">
        <w:rPr>
          <w:rFonts w:ascii="Times New Roman" w:eastAsia="Times New Roman" w:hAnsi="Times New Roman" w:cs="Times New Roman"/>
          <w:b/>
          <w:bCs/>
          <w:i/>
          <w:sz w:val="24"/>
          <w:szCs w:val="24"/>
        </w:rPr>
        <w:t>The information was presented by the DE coordinator: J. Fowler.</w:t>
      </w:r>
    </w:p>
    <w:p w14:paraId="2B0B49BB" w14:textId="77777777" w:rsidR="00103FDE" w:rsidRPr="00B9282B" w:rsidRDefault="00103FDE" w:rsidP="00103FDE">
      <w:pPr>
        <w:spacing w:line="240" w:lineRule="auto"/>
        <w:rPr>
          <w:rFonts w:ascii="Times New Roman" w:eastAsia="Times New Roman" w:hAnsi="Times New Roman" w:cs="Times New Roman"/>
          <w:bCs/>
          <w:sz w:val="24"/>
          <w:szCs w:val="24"/>
        </w:rPr>
      </w:pPr>
    </w:p>
    <w:p w14:paraId="6C916A70" w14:textId="39F252D7" w:rsidR="00F7717D" w:rsidRDefault="00A43CF8" w:rsidP="00AB25C4">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 xml:space="preserve">Next Meeting:   Tuesday, </w:t>
      </w:r>
      <w:r w:rsidR="00653BBF">
        <w:rPr>
          <w:rFonts w:ascii="Times New Roman" w:eastAsia="Times New Roman" w:hAnsi="Times New Roman" w:cs="Times New Roman"/>
          <w:b/>
          <w:sz w:val="24"/>
          <w:szCs w:val="24"/>
        </w:rPr>
        <w:t xml:space="preserve">October </w:t>
      </w:r>
      <w:r w:rsidR="00103FDE">
        <w:rPr>
          <w:rFonts w:ascii="Times New Roman" w:eastAsia="Times New Roman" w:hAnsi="Times New Roman" w:cs="Times New Roman"/>
          <w:b/>
          <w:sz w:val="24"/>
          <w:szCs w:val="24"/>
        </w:rPr>
        <w:t>19</w:t>
      </w:r>
      <w:r w:rsidRPr="00E4499D">
        <w:rPr>
          <w:rFonts w:ascii="Times New Roman" w:eastAsia="Times New Roman" w:hAnsi="Times New Roman" w:cs="Times New Roman"/>
          <w:b/>
          <w:sz w:val="24"/>
          <w:szCs w:val="24"/>
        </w:rPr>
        <w:t>, 202</w:t>
      </w:r>
      <w:r w:rsidR="00FA38EE" w:rsidRPr="00E4499D">
        <w:rPr>
          <w:rFonts w:ascii="Times New Roman" w:eastAsia="Times New Roman" w:hAnsi="Times New Roman" w:cs="Times New Roman"/>
          <w:b/>
          <w:sz w:val="24"/>
          <w:szCs w:val="24"/>
        </w:rPr>
        <w:t>1</w:t>
      </w:r>
      <w:r w:rsidR="00FA00FA">
        <w:rPr>
          <w:rFonts w:ascii="Times New Roman" w:eastAsia="Times New Roman" w:hAnsi="Times New Roman" w:cs="Times New Roman"/>
          <w:b/>
          <w:sz w:val="24"/>
          <w:szCs w:val="24"/>
        </w:rPr>
        <w:t xml:space="preserve">. </w:t>
      </w:r>
      <w:r w:rsidRPr="00E4499D">
        <w:rPr>
          <w:rFonts w:ascii="Times New Roman" w:eastAsia="Times New Roman" w:hAnsi="Times New Roman" w:cs="Times New Roman"/>
          <w:b/>
          <w:sz w:val="24"/>
          <w:szCs w:val="24"/>
        </w:rPr>
        <w:t xml:space="preserve"> </w:t>
      </w:r>
      <w:r w:rsidR="002D5106" w:rsidRPr="002D5106">
        <w:rPr>
          <w:rFonts w:ascii="Times New Roman" w:eastAsia="Times New Roman" w:hAnsi="Times New Roman" w:cs="Times New Roman"/>
          <w:b/>
          <w:sz w:val="24"/>
          <w:szCs w:val="24"/>
        </w:rPr>
        <w:t>Zoom meeting</w:t>
      </w:r>
      <w:r w:rsidR="00FA00FA">
        <w:rPr>
          <w:rFonts w:ascii="Times New Roman" w:eastAsia="Times New Roman" w:hAnsi="Times New Roman" w:cs="Times New Roman"/>
          <w:b/>
          <w:sz w:val="24"/>
          <w:szCs w:val="24"/>
        </w:rPr>
        <w:t xml:space="preserve"> announcement to follow.</w:t>
      </w:r>
    </w:p>
    <w:p w14:paraId="71D21177" w14:textId="75814083" w:rsidR="00A72614" w:rsidRDefault="000C7972" w:rsidP="00A43CF8">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Agreed</w:t>
      </w:r>
      <w:r w:rsidR="0060588E">
        <w:rPr>
          <w:rFonts w:ascii="Times New Roman" w:eastAsia="Times New Roman" w:hAnsi="Times New Roman" w:cs="Times New Roman"/>
          <w:b/>
          <w:sz w:val="24"/>
          <w:szCs w:val="24"/>
        </w:rPr>
        <w:t xml:space="preserve"> to have the meeting moved to 1:00-2:30</w:t>
      </w:r>
      <w:r>
        <w:rPr>
          <w:rFonts w:ascii="Times New Roman" w:eastAsia="Times New Roman" w:hAnsi="Times New Roman" w:cs="Times New Roman"/>
          <w:b/>
          <w:sz w:val="24"/>
          <w:szCs w:val="24"/>
        </w:rPr>
        <w:t xml:space="preserve"> </w:t>
      </w:r>
      <w:r w:rsidR="0060588E">
        <w:rPr>
          <w:rFonts w:ascii="Times New Roman" w:eastAsia="Times New Roman" w:hAnsi="Times New Roman" w:cs="Times New Roman"/>
          <w:b/>
          <w:sz w:val="24"/>
          <w:szCs w:val="24"/>
        </w:rPr>
        <w:t xml:space="preserve">P.M. </w:t>
      </w:r>
    </w:p>
    <w:p w14:paraId="47A0A085" w14:textId="77777777" w:rsidR="000C7972" w:rsidRPr="008C67CE" w:rsidRDefault="000C7972" w:rsidP="00A43CF8">
      <w:pPr>
        <w:spacing w:line="240" w:lineRule="auto"/>
        <w:ind w:left="360"/>
        <w:rPr>
          <w:rFonts w:ascii="Times New Roman" w:eastAsia="Times New Roman" w:hAnsi="Times New Roman" w:cs="Times New Roman"/>
          <w:b/>
          <w:sz w:val="24"/>
          <w:szCs w:val="24"/>
        </w:rPr>
      </w:pPr>
    </w:p>
    <w:p w14:paraId="1259DBCD" w14:textId="118D3B69" w:rsidR="00303AC1" w:rsidRPr="00356414" w:rsidRDefault="00A43CF8" w:rsidP="00A72614">
      <w:pPr>
        <w:numPr>
          <w:ilvl w:val="0"/>
          <w:numId w:val="8"/>
        </w:numPr>
        <w:spacing w:line="240" w:lineRule="auto"/>
        <w:ind w:left="360"/>
        <w:rPr>
          <w:rFonts w:ascii="Times New Roman" w:eastAsia="Times New Roman" w:hAnsi="Times New Roman" w:cs="Times New Roman"/>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 xml:space="preserve">t: </w:t>
      </w:r>
      <w:r w:rsidR="0060588E">
        <w:rPr>
          <w:rFonts w:ascii="Times New Roman" w:eastAsia="Times New Roman" w:hAnsi="Times New Roman" w:cs="Times New Roman"/>
          <w:b/>
          <w:bCs/>
          <w:sz w:val="24"/>
          <w:szCs w:val="24"/>
        </w:rPr>
        <w:t xml:space="preserve">2:35 </w:t>
      </w:r>
      <w:r w:rsidR="00303AC1">
        <w:rPr>
          <w:rFonts w:ascii="Times New Roman" w:eastAsia="Times New Roman" w:hAnsi="Times New Roman" w:cs="Times New Roman"/>
          <w:b/>
          <w:bCs/>
          <w:sz w:val="24"/>
          <w:szCs w:val="24"/>
        </w:rPr>
        <w:t>P.M.</w:t>
      </w:r>
    </w:p>
    <w:p w14:paraId="722CDC5F" w14:textId="77777777" w:rsidR="00356414" w:rsidRPr="00303AC1" w:rsidRDefault="00356414" w:rsidP="00356414">
      <w:pPr>
        <w:spacing w:line="240" w:lineRule="auto"/>
        <w:rPr>
          <w:rFonts w:ascii="Times New Roman" w:eastAsia="Times New Roman" w:hAnsi="Times New Roman" w:cs="Times New Roman"/>
          <w:sz w:val="24"/>
          <w:szCs w:val="24"/>
        </w:rPr>
      </w:pPr>
    </w:p>
    <w:p w14:paraId="545DD513" w14:textId="0B16FEE1" w:rsidR="00303AC1" w:rsidRDefault="00303AC1" w:rsidP="00356414">
      <w:pPr>
        <w:pStyle w:val="ListParagraph"/>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Approved. F. Nguyen </w:t>
      </w:r>
      <w:proofErr w:type="gramStart"/>
      <w:r>
        <w:rPr>
          <w:rFonts w:ascii="Times New Roman" w:eastAsia="Times New Roman" w:hAnsi="Times New Roman" w:cs="Times New Roman"/>
          <w:b/>
          <w:i/>
          <w:sz w:val="24"/>
          <w:szCs w:val="24"/>
        </w:rPr>
        <w:t>moved,</w:t>
      </w:r>
      <w:proofErr w:type="gramEnd"/>
      <w:r>
        <w:rPr>
          <w:rFonts w:ascii="Times New Roman" w:eastAsia="Times New Roman" w:hAnsi="Times New Roman" w:cs="Times New Roman"/>
          <w:b/>
          <w:i/>
          <w:sz w:val="24"/>
          <w:szCs w:val="24"/>
        </w:rPr>
        <w:t xml:space="preserve"> J. Smithson seconded. Unanimously approved.</w:t>
      </w:r>
    </w:p>
    <w:p w14:paraId="238253FC" w14:textId="0D48BFCC" w:rsidR="00B51CD2" w:rsidRDefault="00B51CD2" w:rsidP="00303AC1">
      <w:pPr>
        <w:spacing w:line="240" w:lineRule="auto"/>
        <w:ind w:left="360"/>
        <w:rPr>
          <w:rFonts w:ascii="Times New Roman" w:eastAsia="Times New Roman" w:hAnsi="Times New Roman" w:cs="Times New Roman"/>
          <w:sz w:val="24"/>
          <w:szCs w:val="24"/>
        </w:rPr>
      </w:pPr>
    </w:p>
    <w:p w14:paraId="3AF29C99" w14:textId="086E68DC" w:rsidR="00356414" w:rsidRDefault="00356414" w:rsidP="00303AC1">
      <w:pPr>
        <w:spacing w:line="240" w:lineRule="auto"/>
        <w:ind w:left="360"/>
        <w:rPr>
          <w:rFonts w:ascii="Times New Roman" w:eastAsia="Times New Roman" w:hAnsi="Times New Roman" w:cs="Times New Roman"/>
          <w:sz w:val="24"/>
          <w:szCs w:val="24"/>
        </w:rPr>
      </w:pPr>
    </w:p>
    <w:p w14:paraId="43B6C8B1" w14:textId="77777777" w:rsidR="00356414" w:rsidRPr="00356414" w:rsidRDefault="00356414" w:rsidP="00356414">
      <w:pPr>
        <w:spacing w:line="240" w:lineRule="auto"/>
        <w:ind w:left="360"/>
        <w:rPr>
          <w:rFonts w:ascii="Times New Roman" w:eastAsia="Times New Roman" w:hAnsi="Times New Roman" w:cs="Times New Roman"/>
          <w:b/>
          <w:bCs/>
          <w:sz w:val="24"/>
          <w:szCs w:val="24"/>
        </w:rPr>
      </w:pPr>
      <w:r w:rsidRPr="00356414">
        <w:rPr>
          <w:rFonts w:ascii="Times New Roman" w:eastAsia="Times New Roman" w:hAnsi="Times New Roman" w:cs="Times New Roman"/>
          <w:b/>
          <w:bCs/>
          <w:sz w:val="24"/>
          <w:szCs w:val="24"/>
        </w:rPr>
        <w:t xml:space="preserve">Attachment:  Title 5 </w:t>
      </w:r>
      <w:r w:rsidRPr="00356414">
        <w:rPr>
          <w:rFonts w:ascii="Times New Roman" w:eastAsia="Times New Roman" w:hAnsi="Times New Roman" w:cs="Times New Roman"/>
          <w:b/>
          <w:bCs/>
          <w:sz w:val="24"/>
          <w:szCs w:val="24"/>
        </w:rPr>
        <w:t>DRAFT 9/20/2021</w:t>
      </w:r>
    </w:p>
    <w:p w14:paraId="0EB97A25" w14:textId="22023ED3" w:rsidR="00356414" w:rsidRDefault="00356414" w:rsidP="00356414">
      <w:pPr>
        <w:spacing w:line="240" w:lineRule="auto"/>
        <w:ind w:left="360"/>
        <w:rPr>
          <w:rFonts w:ascii="Times New Roman" w:eastAsia="Times New Roman" w:hAnsi="Times New Roman" w:cs="Times New Roman"/>
          <w:sz w:val="24"/>
          <w:szCs w:val="24"/>
        </w:rPr>
      </w:pPr>
      <w:r w:rsidRPr="00356414">
        <w:rPr>
          <w:rFonts w:ascii="Times New Roman" w:eastAsia="Times New Roman" w:hAnsi="Times New Roman" w:cs="Times New Roman"/>
          <w:sz w:val="24"/>
          <w:szCs w:val="24"/>
        </w:rPr>
        <w:t>Proposed Regulatory Action: Distance Education (15-day)</w:t>
      </w:r>
    </w:p>
    <w:p w14:paraId="4B30F041" w14:textId="2F7DD205" w:rsidR="00356414" w:rsidRDefault="00356414" w:rsidP="00356414">
      <w:pPr>
        <w:spacing w:line="240" w:lineRule="auto"/>
        <w:ind w:left="360"/>
        <w:rPr>
          <w:rFonts w:ascii="Times New Roman" w:eastAsia="Times New Roman" w:hAnsi="Times New Roman" w:cs="Times New Roman"/>
          <w:sz w:val="24"/>
          <w:szCs w:val="24"/>
        </w:rPr>
      </w:pPr>
    </w:p>
    <w:p w14:paraId="0560F5DA" w14:textId="77777777" w:rsidR="00356414" w:rsidRPr="0051617B" w:rsidRDefault="00356414" w:rsidP="00356414">
      <w:r w:rsidRPr="0051617B">
        <w:t>This document contains strikethrough and underline text, which may require adjustments to screen reader settings.</w:t>
      </w:r>
    </w:p>
    <w:p w14:paraId="73C46A4F" w14:textId="77777777" w:rsidR="00356414" w:rsidRPr="0051617B" w:rsidRDefault="00356414" w:rsidP="00356414">
      <w:pPr>
        <w:pStyle w:val="Heading2"/>
      </w:pPr>
      <w:r w:rsidRPr="0051617B">
        <w:t>Sections 55200, 55204, 55206, 55208 of article 1 of subchapter 3 of chapter 6 of division 6 of title 5 of the California Code of Regulations is amended to read:</w:t>
      </w:r>
    </w:p>
    <w:p w14:paraId="512F48CB" w14:textId="77777777" w:rsidR="00356414" w:rsidRPr="0051617B" w:rsidRDefault="00356414" w:rsidP="00356414">
      <w:pPr>
        <w:pStyle w:val="Heading3"/>
      </w:pPr>
      <w:r w:rsidRPr="0051617B">
        <w:t>§ 55200. DEFINITION AND APPLICATION.</w:t>
      </w:r>
    </w:p>
    <w:p w14:paraId="1E086366" w14:textId="77777777" w:rsidR="00356414" w:rsidRPr="0051617B" w:rsidRDefault="00356414" w:rsidP="00356414">
      <w:r w:rsidRPr="0051617B">
        <w:rPr>
          <w:u w:val="single"/>
        </w:rPr>
        <w:t>(a)</w:t>
      </w:r>
      <w:r w:rsidRPr="0051617B">
        <w:t xml:space="preserve"> </w:t>
      </w:r>
      <w:r w:rsidRPr="0051617B">
        <w:rPr>
          <w:u w:val="single"/>
        </w:rPr>
        <w:t>“</w:t>
      </w:r>
      <w:r w:rsidRPr="0051617B">
        <w:t>Distance education</w:t>
      </w:r>
      <w:r w:rsidRPr="0051617B">
        <w:rPr>
          <w:u w:val="single"/>
        </w:rPr>
        <w:t>”</w:t>
      </w:r>
      <w:r w:rsidRPr="0051617B">
        <w:t xml:space="preserve"> means </w:t>
      </w:r>
      <w:r w:rsidRPr="0051617B">
        <w:rPr>
          <w:u w:val="single"/>
        </w:rPr>
        <w:t>education that uses one or more of the technologies listed below to deliver instruction to students who are separated from the instructor(s) and to support regular and substantive interaction between the students and instructor(s) either synchronously or asynchronously</w:t>
      </w:r>
      <w:r w:rsidRPr="0051617B">
        <w:t>.</w:t>
      </w:r>
      <w:r w:rsidRPr="0051617B">
        <w:rPr>
          <w:strike/>
        </w:rPr>
        <w:t xml:space="preserve"> instruction in which the instructor and student are separated by time and/or distance and interact through the assistance of technology.</w:t>
      </w:r>
      <w:r w:rsidRPr="0051617B">
        <w:t xml:space="preserve"> </w:t>
      </w:r>
      <w:r w:rsidRPr="0051617B">
        <w:rPr>
          <w:u w:val="single"/>
        </w:rPr>
        <w:t>Technologies that may be used to offer distance education include:</w:t>
      </w:r>
    </w:p>
    <w:p w14:paraId="42D9F6C1" w14:textId="77777777" w:rsidR="00356414" w:rsidRPr="0051617B" w:rsidRDefault="00356414" w:rsidP="00356414">
      <w:pPr>
        <w:rPr>
          <w:u w:val="single"/>
        </w:rPr>
      </w:pPr>
      <w:r w:rsidRPr="0051617B">
        <w:rPr>
          <w:u w:val="single"/>
        </w:rPr>
        <w:t>(1) The internet;</w:t>
      </w:r>
    </w:p>
    <w:p w14:paraId="3EDC1484" w14:textId="77777777" w:rsidR="00356414" w:rsidRPr="0051617B" w:rsidRDefault="00356414" w:rsidP="00356414">
      <w:pPr>
        <w:rPr>
          <w:u w:val="single"/>
        </w:rPr>
      </w:pPr>
      <w:r w:rsidRPr="0051617B">
        <w:rPr>
          <w:u w:val="single"/>
        </w:rPr>
        <w:t>(2) One-way and two-way transmissions through open broadcast, closed circuit, cable, microwave, broadband lines, fiber optics, satellite, or wireless communications devices;</w:t>
      </w:r>
    </w:p>
    <w:p w14:paraId="1C0BF3F5" w14:textId="77777777" w:rsidR="00356414" w:rsidRPr="0051617B" w:rsidRDefault="00356414" w:rsidP="00356414">
      <w:pPr>
        <w:rPr>
          <w:u w:val="single"/>
        </w:rPr>
      </w:pPr>
      <w:r w:rsidRPr="0051617B">
        <w:rPr>
          <w:u w:val="single"/>
        </w:rPr>
        <w:t>(3) Audio conference; or</w:t>
      </w:r>
    </w:p>
    <w:p w14:paraId="119AB5FA" w14:textId="77777777" w:rsidR="00356414" w:rsidRPr="0051617B" w:rsidRDefault="00356414" w:rsidP="00356414">
      <w:pPr>
        <w:rPr>
          <w:u w:val="single"/>
        </w:rPr>
      </w:pPr>
      <w:r w:rsidRPr="0051617B">
        <w:rPr>
          <w:u w:val="single"/>
        </w:rPr>
        <w:t>(4) Other media used in a course in conjunction with any of the technologies listed in paragraphs (1) through (3) of this subdivision.</w:t>
      </w:r>
    </w:p>
    <w:p w14:paraId="77440598" w14:textId="77777777" w:rsidR="00356414" w:rsidRPr="0051617B" w:rsidRDefault="00356414" w:rsidP="00356414">
      <w:pPr>
        <w:rPr>
          <w:u w:val="single"/>
        </w:rPr>
      </w:pPr>
      <w:r w:rsidRPr="0051617B">
        <w:rPr>
          <w:u w:val="single"/>
        </w:rPr>
        <w:t>(b) The definition of “distance education” does not include correspondence courses.</w:t>
      </w:r>
    </w:p>
    <w:p w14:paraId="079786E4" w14:textId="77777777" w:rsidR="00356414" w:rsidRPr="0051617B" w:rsidRDefault="00356414" w:rsidP="00356414">
      <w:pPr>
        <w:rPr>
          <w:strike/>
        </w:rPr>
      </w:pPr>
      <w:r w:rsidRPr="0051617B">
        <w:rPr>
          <w:strike/>
        </w:rPr>
        <w:t>All distance education is subject to the general requirements of this chapter</w:t>
      </w:r>
      <w:r w:rsidRPr="0051617B">
        <w:rPr>
          <w:strike/>
          <w:u w:val="single"/>
        </w:rPr>
        <w:t>,</w:t>
      </w:r>
      <w:r w:rsidRPr="0051617B">
        <w:rPr>
          <w:strike/>
        </w:rPr>
        <w:t xml:space="preserve"> as well as the specific requirements of this article</w:t>
      </w:r>
      <w:r w:rsidRPr="0051617B">
        <w:t xml:space="preserve">. </w:t>
      </w:r>
      <w:r w:rsidRPr="0051617B">
        <w:rPr>
          <w:strike/>
        </w:rPr>
        <w:t>In addition, instruction provided as distance education is subject to the requirements of the Americans with Disabilities Act (42 U.S.C. § 12100 et seq.) and section 508 of the Rehabilitation Act of 1973, as amended (29 U.S.C. § 794d).</w:t>
      </w:r>
    </w:p>
    <w:p w14:paraId="5B1E973E" w14:textId="77777777" w:rsidR="00356414" w:rsidRPr="0051617B" w:rsidRDefault="00356414" w:rsidP="00356414">
      <w:pPr>
        <w:rPr>
          <w:u w:val="double"/>
        </w:rPr>
      </w:pPr>
      <w:r w:rsidRPr="0051617B">
        <w:rPr>
          <w:u w:val="double"/>
        </w:rPr>
        <w:t xml:space="preserve">(c) “Accessible” means a person with a disability is afforded the opportunity to acquire the same information, engage in the same interactions, and enjoy the same services as a person without a disability in an equally effective and equally integrated manner, with substantially equivalent ease of use. The </w:t>
      </w:r>
      <w:r w:rsidRPr="0051617B">
        <w:rPr>
          <w:u w:val="double"/>
        </w:rPr>
        <w:lastRenderedPageBreak/>
        <w:t>person with a disability must be able to obtain the information as fully, equally and independently as a person without a disability. Although this might not result in identical ease of use compared to that of persons without disabilities, it still must ensure equal opportunity to the educational benefits and opportunities afforded by the technology and equal treatment in the use of such technology.</w:t>
      </w:r>
    </w:p>
    <w:p w14:paraId="3F9D0B20" w14:textId="77777777" w:rsidR="00356414" w:rsidRPr="0051617B" w:rsidRDefault="00356414" w:rsidP="00356414"/>
    <w:p w14:paraId="06C0B028" w14:textId="77777777" w:rsidR="00356414" w:rsidRPr="00947AEB" w:rsidRDefault="00356414" w:rsidP="00356414">
      <w:r w:rsidRPr="0051617B">
        <w:rPr>
          <w:shd w:val="clear" w:color="auto" w:fill="FFFFFF"/>
        </w:rPr>
        <w:t xml:space="preserve">Note: Authority cited: Sections 66700 and 70901, Education Code. Reference: Sections 70901 and 70902, Education Code; </w:t>
      </w:r>
      <w:r w:rsidRPr="0051617B">
        <w:rPr>
          <w:u w:val="double"/>
          <w:shd w:val="clear" w:color="auto" w:fill="FFFFFF"/>
        </w:rPr>
        <w:t>Title II of the Americans with Disabilities Act (42 U.S.C. § 12100 et seq.); and section 508 of the Rehabilitation Act of 1973, as amended, (29 U.S.C. § 749d;</w:t>
      </w:r>
      <w:r w:rsidRPr="0051617B">
        <w:rPr>
          <w:shd w:val="clear" w:color="auto" w:fill="FFFFFF"/>
        </w:rPr>
        <w:t xml:space="preserve"> title 29 United States Code section 794d; </w:t>
      </w:r>
      <w:r w:rsidRPr="0051617B">
        <w:rPr>
          <w:strike/>
          <w:shd w:val="clear" w:color="auto" w:fill="FFFFFF"/>
        </w:rPr>
        <w:t>and title 42 United States Code sections 12100, 12101, 12102, 12103, 12131, 12132, 12133 and 12134.</w:t>
      </w:r>
      <w:r w:rsidRPr="0051617B">
        <w:rPr>
          <w:shd w:val="clear" w:color="auto" w:fill="FFFFFF"/>
        </w:rPr>
        <w:t xml:space="preserve"> </w:t>
      </w:r>
      <w:r w:rsidRPr="0051617B">
        <w:rPr>
          <w:u w:val="single"/>
          <w:shd w:val="clear" w:color="auto" w:fill="FFFFFF"/>
        </w:rPr>
        <w:t xml:space="preserve">and title </w:t>
      </w:r>
      <w:r w:rsidRPr="0051617B">
        <w:rPr>
          <w:dstrike/>
          <w:u w:val="single"/>
          <w:shd w:val="clear" w:color="auto" w:fill="FFFFFF"/>
        </w:rPr>
        <w:t>42</w:t>
      </w:r>
      <w:r w:rsidRPr="0051617B">
        <w:rPr>
          <w:u w:val="single"/>
          <w:shd w:val="clear" w:color="auto" w:fill="FFFFFF"/>
        </w:rPr>
        <w:t xml:space="preserve"> </w:t>
      </w:r>
      <w:r w:rsidRPr="0051617B">
        <w:rPr>
          <w:u w:val="double"/>
          <w:shd w:val="clear" w:color="auto" w:fill="FFFFFF"/>
        </w:rPr>
        <w:t>34</w:t>
      </w:r>
      <w:r w:rsidRPr="0051617B">
        <w:rPr>
          <w:u w:val="single"/>
          <w:shd w:val="clear" w:color="auto" w:fill="FFFFFF"/>
        </w:rPr>
        <w:t xml:space="preserve"> Code of Federal Regulations section 600.2.</w:t>
      </w:r>
    </w:p>
    <w:p w14:paraId="2932A6BB" w14:textId="77777777" w:rsidR="00356414" w:rsidRDefault="00356414" w:rsidP="00356414">
      <w:pPr>
        <w:pStyle w:val="Heading3"/>
      </w:pPr>
      <w:r>
        <w:t>§ 55204. INSTRUCTOR CONTACT.</w:t>
      </w:r>
    </w:p>
    <w:p w14:paraId="17331041" w14:textId="77777777" w:rsidR="00356414" w:rsidRDefault="00356414" w:rsidP="00356414">
      <w:r>
        <w:t>In addition to the requirements of section 55002 and any locally established requirements applicable to all courses, district governing boards shall ensure that:</w:t>
      </w:r>
    </w:p>
    <w:p w14:paraId="1D03498F" w14:textId="77777777" w:rsidR="00356414" w:rsidRPr="002B19E5" w:rsidRDefault="00356414" w:rsidP="00356414">
      <w:pPr>
        <w:shd w:val="clear" w:color="auto" w:fill="FFFFFF"/>
        <w:rPr>
          <w:rFonts w:eastAsia="Times New Roman"/>
          <w:color w:val="212121"/>
        </w:rPr>
      </w:pPr>
      <w:r w:rsidRPr="0051617B">
        <w:rPr>
          <w:highlight w:val="yellow"/>
        </w:rPr>
        <w:t>(a) Any portion of a course conducted through distance education includes regular</w:t>
      </w:r>
      <w:r w:rsidRPr="0051617B">
        <w:rPr>
          <w:strike/>
          <w:highlight w:val="yellow"/>
        </w:rPr>
        <w:t xml:space="preserve"> effective contact</w:t>
      </w:r>
      <w:r w:rsidRPr="0051617B">
        <w:rPr>
          <w:highlight w:val="yellow"/>
        </w:rPr>
        <w:t xml:space="preserve"> </w:t>
      </w:r>
      <w:r w:rsidRPr="0051617B">
        <w:rPr>
          <w:highlight w:val="yellow"/>
          <w:u w:val="single"/>
        </w:rPr>
        <w:t>and substantive interaction</w:t>
      </w:r>
      <w:r w:rsidRPr="0051617B">
        <w:rPr>
          <w:highlight w:val="yellow"/>
        </w:rPr>
        <w:t xml:space="preserve"> between </w:t>
      </w:r>
      <w:r w:rsidRPr="0051617B">
        <w:rPr>
          <w:highlight w:val="yellow"/>
          <w:u w:val="single"/>
        </w:rPr>
        <w:t>the</w:t>
      </w:r>
      <w:r w:rsidRPr="0051617B">
        <w:rPr>
          <w:highlight w:val="yellow"/>
        </w:rPr>
        <w:t xml:space="preserve"> instructor</w:t>
      </w:r>
      <w:r w:rsidRPr="0051617B">
        <w:rPr>
          <w:highlight w:val="yellow"/>
          <w:u w:val="single"/>
        </w:rPr>
        <w:t>(s)</w:t>
      </w:r>
      <w:r w:rsidRPr="0051617B">
        <w:rPr>
          <w:highlight w:val="yellow"/>
        </w:rPr>
        <w:t xml:space="preserve"> and students, </w:t>
      </w:r>
      <w:r w:rsidRPr="0051617B">
        <w:rPr>
          <w:highlight w:val="yellow"/>
          <w:u w:val="single"/>
        </w:rPr>
        <w:t>(</w:t>
      </w:r>
      <w:r w:rsidRPr="0051617B">
        <w:rPr>
          <w:highlight w:val="yellow"/>
        </w:rPr>
        <w:t xml:space="preserve">and among students </w:t>
      </w:r>
      <w:r w:rsidRPr="0051617B">
        <w:rPr>
          <w:highlight w:val="yellow"/>
          <w:u w:val="single"/>
        </w:rPr>
        <w:t>where applicable)</w:t>
      </w:r>
      <w:r w:rsidRPr="0051617B">
        <w:rPr>
          <w:highlight w:val="yellow"/>
        </w:rPr>
        <w:t>, either synchronously or asynchronously, through group or individual meetings, orientation and review sessions, supplemental seminar or study sessions, field trips, library workshops, telephone contact, voice mail, e-mail, or other activities.</w:t>
      </w:r>
      <w:r>
        <w:t xml:space="preserve"> </w:t>
      </w:r>
      <w:r w:rsidRPr="00E368C2">
        <w:rPr>
          <w:strike/>
        </w:rPr>
        <w:t xml:space="preserve"> Regular effective contact is an academic and professional matter pursuant to sections 53200 et seq.</w:t>
      </w:r>
      <w:r>
        <w:t xml:space="preserve">  </w:t>
      </w:r>
    </w:p>
    <w:p w14:paraId="2229B26A" w14:textId="77777777" w:rsidR="00356414" w:rsidRDefault="00356414" w:rsidP="00356414">
      <w:r>
        <w:t xml:space="preserve"> </w:t>
      </w:r>
    </w:p>
    <w:p w14:paraId="34AE6094" w14:textId="77777777" w:rsidR="00356414" w:rsidRPr="00E4065E" w:rsidRDefault="00356414" w:rsidP="00356414">
      <w:pPr>
        <w:rPr>
          <w:u w:val="single"/>
        </w:rPr>
      </w:pPr>
      <w:r w:rsidRPr="00E4065E">
        <w:rPr>
          <w:u w:val="single"/>
        </w:rPr>
        <w:t>(b) “Substantive interaction” means engaging students in teaching, learning, and assessment, consistent with the content under discussion, and also includes at least two of the following:</w:t>
      </w:r>
    </w:p>
    <w:p w14:paraId="20BBDFF7" w14:textId="77777777" w:rsidR="00356414" w:rsidRPr="00E4065E" w:rsidRDefault="00356414" w:rsidP="00356414">
      <w:pPr>
        <w:rPr>
          <w:u w:val="single"/>
        </w:rPr>
      </w:pPr>
      <w:r w:rsidRPr="00E4065E">
        <w:rPr>
          <w:u w:val="single"/>
        </w:rPr>
        <w:t>(1) Providing direct instruction;</w:t>
      </w:r>
    </w:p>
    <w:p w14:paraId="628BC42B" w14:textId="77777777" w:rsidR="00356414" w:rsidRPr="00E4065E" w:rsidRDefault="00356414" w:rsidP="00356414">
      <w:pPr>
        <w:rPr>
          <w:u w:val="single"/>
        </w:rPr>
      </w:pPr>
      <w:r w:rsidRPr="00E4065E">
        <w:rPr>
          <w:u w:val="single"/>
        </w:rPr>
        <w:t>(2) Assessing or providing feedback on a student’s coursework;</w:t>
      </w:r>
    </w:p>
    <w:p w14:paraId="26F1A3BA" w14:textId="77777777" w:rsidR="00356414" w:rsidRPr="00E4065E" w:rsidRDefault="00356414" w:rsidP="00356414">
      <w:pPr>
        <w:rPr>
          <w:u w:val="single"/>
        </w:rPr>
      </w:pPr>
      <w:r w:rsidRPr="00E4065E">
        <w:rPr>
          <w:u w:val="single"/>
        </w:rPr>
        <w:t>(3) Providing information or responding to questions about the content of a course or competency;</w:t>
      </w:r>
    </w:p>
    <w:p w14:paraId="1F22E4F3" w14:textId="77777777" w:rsidR="00356414" w:rsidRPr="00E4065E" w:rsidRDefault="00356414" w:rsidP="00356414">
      <w:pPr>
        <w:rPr>
          <w:u w:val="single"/>
        </w:rPr>
      </w:pPr>
      <w:r w:rsidRPr="00E4065E">
        <w:rPr>
          <w:u w:val="single"/>
        </w:rPr>
        <w:t xml:space="preserve">(4) Facilitating a group discussion regarding the content of a course or competency; or </w:t>
      </w:r>
    </w:p>
    <w:p w14:paraId="18B5F19B" w14:textId="77777777" w:rsidR="00356414" w:rsidRPr="00E4065E" w:rsidRDefault="00356414" w:rsidP="00356414">
      <w:pPr>
        <w:rPr>
          <w:u w:val="single"/>
        </w:rPr>
      </w:pPr>
      <w:r w:rsidRPr="00E4065E">
        <w:rPr>
          <w:u w:val="single"/>
        </w:rPr>
        <w:t xml:space="preserve">(5) Other instructional activities approved by the </w:t>
      </w:r>
      <w:proofErr w:type="gramStart"/>
      <w:r w:rsidRPr="00E4065E">
        <w:rPr>
          <w:u w:val="single"/>
        </w:rPr>
        <w:t>institution’s</w:t>
      </w:r>
      <w:proofErr w:type="gramEnd"/>
      <w:r w:rsidRPr="00E4065E">
        <w:rPr>
          <w:u w:val="single"/>
        </w:rPr>
        <w:t xml:space="preserve"> or program’s accrediting agency.</w:t>
      </w:r>
    </w:p>
    <w:p w14:paraId="17028B0C" w14:textId="77777777" w:rsidR="00356414" w:rsidRPr="00E4065E" w:rsidRDefault="00356414" w:rsidP="00356414">
      <w:pPr>
        <w:rPr>
          <w:u w:val="single"/>
        </w:rPr>
      </w:pPr>
      <w:r w:rsidRPr="00E4065E">
        <w:rPr>
          <w:u w:val="single"/>
        </w:rPr>
        <w:t xml:space="preserve">(c) Regular interaction between a student and instructor(s) is ensured by, prior to the student’s completion of a course or competency: </w:t>
      </w:r>
    </w:p>
    <w:p w14:paraId="579D06A0" w14:textId="77777777" w:rsidR="00356414" w:rsidRPr="00E4065E" w:rsidRDefault="00356414" w:rsidP="00356414">
      <w:pPr>
        <w:rPr>
          <w:u w:val="single"/>
        </w:rPr>
      </w:pPr>
      <w:r w:rsidRPr="00E4065E">
        <w:rPr>
          <w:u w:val="single"/>
        </w:rPr>
        <w:t xml:space="preserve">(1) Providing the opportunity for substantive interactions with the student on a predictable and scheduled basis commensurate with the length of time and the amount of content in the course or competency; and </w:t>
      </w:r>
    </w:p>
    <w:p w14:paraId="3E141BF7" w14:textId="77777777" w:rsidR="00356414" w:rsidRPr="00E4065E" w:rsidRDefault="00356414" w:rsidP="00356414">
      <w:pPr>
        <w:rPr>
          <w:u w:val="single"/>
        </w:rPr>
      </w:pPr>
      <w:r w:rsidRPr="00E4065E">
        <w:rPr>
          <w:u w:val="single"/>
        </w:rPr>
        <w:t xml:space="preserve">(2) Monitoring the student’s academic engagement and success and ensuring that an instructor is responsible for promptly and proactively engaging in substantive interaction with the student when needed on the basis of such monitoring, or upon request by the student. </w:t>
      </w:r>
    </w:p>
    <w:p w14:paraId="2481A587" w14:textId="77777777" w:rsidR="00356414" w:rsidRPr="00E4065E" w:rsidRDefault="00356414" w:rsidP="00356414">
      <w:pPr>
        <w:rPr>
          <w:u w:val="single"/>
        </w:rPr>
      </w:pPr>
      <w:r w:rsidRPr="00E4065E">
        <w:rPr>
          <w:u w:val="single"/>
        </w:rPr>
        <w:t>(d) Regular and substantive interaction is an academic and professional matter pursuant to sections 53200 et seq.</w:t>
      </w:r>
    </w:p>
    <w:p w14:paraId="1CB7FADF" w14:textId="77777777" w:rsidR="00356414" w:rsidRPr="00E4065E" w:rsidRDefault="00356414" w:rsidP="00356414">
      <w:pPr>
        <w:rPr>
          <w:u w:val="single"/>
        </w:rPr>
      </w:pPr>
      <w:r w:rsidRPr="00E4065E">
        <w:rPr>
          <w:u w:val="single"/>
        </w:rPr>
        <w:t xml:space="preserve">(e) For purposes of calculating instructional time in the context of asynchronous distance education, a week of instructional time is any week in which: </w:t>
      </w:r>
    </w:p>
    <w:p w14:paraId="591FF3C8" w14:textId="77777777" w:rsidR="00356414" w:rsidRPr="00E4065E" w:rsidRDefault="00356414" w:rsidP="00356414">
      <w:pPr>
        <w:rPr>
          <w:u w:val="single"/>
        </w:rPr>
      </w:pPr>
      <w:r w:rsidRPr="00E4065E">
        <w:rPr>
          <w:u w:val="single"/>
        </w:rPr>
        <w:t>(1) The institution makes available the instructional materials, other resources, and instructor support necessary for academic engagement and completion of course objectives; and</w:t>
      </w:r>
    </w:p>
    <w:p w14:paraId="39D83764" w14:textId="77777777" w:rsidR="00356414" w:rsidRPr="00947AEB" w:rsidRDefault="00356414" w:rsidP="00356414">
      <w:pPr>
        <w:rPr>
          <w:u w:val="single"/>
        </w:rPr>
      </w:pPr>
      <w:r w:rsidRPr="00947AEB">
        <w:rPr>
          <w:u w:val="single"/>
        </w:rPr>
        <w:t>(2) The institution expects enrolled students to perform educational activities demonstrating academic engagement during the week.</w:t>
      </w:r>
    </w:p>
    <w:p w14:paraId="36D1DB35" w14:textId="77777777" w:rsidR="00356414" w:rsidRPr="00947AEB" w:rsidRDefault="00356414" w:rsidP="00356414">
      <w:r w:rsidRPr="00947AEB">
        <w:rPr>
          <w:strike/>
        </w:rPr>
        <w:t>(b)Any portion of a course provided through distance education is conducted consistent with guidelines issued by the Chancellor pursuant to section 409 of the Procedures and Standing Orders of the Board of Governors.</w:t>
      </w:r>
    </w:p>
    <w:p w14:paraId="2BD35EF7" w14:textId="77777777" w:rsidR="00356414" w:rsidRPr="00947AEB" w:rsidRDefault="00356414" w:rsidP="00356414"/>
    <w:p w14:paraId="66EEF3FB" w14:textId="77777777" w:rsidR="00356414" w:rsidRPr="0051617B" w:rsidRDefault="00356414" w:rsidP="00356414">
      <w:r w:rsidRPr="0051617B">
        <w:rPr>
          <w:shd w:val="clear" w:color="auto" w:fill="FFFFFF"/>
        </w:rPr>
        <w:lastRenderedPageBreak/>
        <w:t>Note: Authority cited: Sections 66700 and 70901, Education Code. Reference: Sections 70901 and 70902, Education Code</w:t>
      </w:r>
      <w:proofErr w:type="gramStart"/>
      <w:r w:rsidRPr="0051617B">
        <w:rPr>
          <w:strike/>
          <w:shd w:val="clear" w:color="auto" w:fill="FFFFFF"/>
        </w:rPr>
        <w:t xml:space="preserve">. </w:t>
      </w:r>
      <w:r w:rsidRPr="0051617B">
        <w:rPr>
          <w:u w:val="single"/>
          <w:shd w:val="clear" w:color="auto" w:fill="FFFFFF"/>
        </w:rPr>
        <w:t>;</w:t>
      </w:r>
      <w:proofErr w:type="gramEnd"/>
      <w:r w:rsidRPr="0051617B">
        <w:rPr>
          <w:u w:val="single"/>
          <w:shd w:val="clear" w:color="auto" w:fill="FFFFFF"/>
        </w:rPr>
        <w:t xml:space="preserve"> title </w:t>
      </w:r>
      <w:r w:rsidRPr="0051617B">
        <w:rPr>
          <w:dstrike/>
          <w:u w:val="single"/>
          <w:shd w:val="clear" w:color="auto" w:fill="FFFFFF"/>
        </w:rPr>
        <w:t>42</w:t>
      </w:r>
      <w:r w:rsidRPr="0051617B">
        <w:rPr>
          <w:u w:val="single"/>
          <w:shd w:val="clear" w:color="auto" w:fill="FFFFFF"/>
        </w:rPr>
        <w:t xml:space="preserve"> </w:t>
      </w:r>
      <w:r w:rsidRPr="0051617B">
        <w:rPr>
          <w:u w:val="double"/>
          <w:shd w:val="clear" w:color="auto" w:fill="FFFFFF"/>
        </w:rPr>
        <w:t>34</w:t>
      </w:r>
      <w:r w:rsidRPr="0051617B">
        <w:rPr>
          <w:u w:val="single"/>
          <w:shd w:val="clear" w:color="auto" w:fill="FFFFFF"/>
        </w:rPr>
        <w:t xml:space="preserve"> Code of Federal Regulations sections 600.2 and 668.3</w:t>
      </w:r>
      <w:r w:rsidRPr="0051617B">
        <w:rPr>
          <w:shd w:val="clear" w:color="auto" w:fill="FFFFFF"/>
        </w:rPr>
        <w:t>.</w:t>
      </w:r>
    </w:p>
    <w:p w14:paraId="7812E49C" w14:textId="77777777" w:rsidR="00356414" w:rsidRPr="0051617B" w:rsidRDefault="00356414" w:rsidP="00356414">
      <w:pPr>
        <w:pStyle w:val="Heading3"/>
      </w:pPr>
      <w:r w:rsidRPr="0051617B">
        <w:t>§ 55206. SEPARATE COURSE APPROVAL.</w:t>
      </w:r>
    </w:p>
    <w:p w14:paraId="07D91B41" w14:textId="77777777" w:rsidR="00356414" w:rsidRPr="0051617B" w:rsidRDefault="00356414" w:rsidP="00356414">
      <w:pPr>
        <w:rPr>
          <w:strike/>
        </w:rPr>
      </w:pPr>
      <w:r w:rsidRPr="0051617B">
        <w:rPr>
          <w:u w:val="single"/>
        </w:rPr>
        <w:t>(a)</w:t>
      </w:r>
      <w:r w:rsidRPr="0051617B">
        <w:t xml:space="preserve"> If any portion of the instruction in a new or existing course is to be provided through distance education, </w:t>
      </w:r>
      <w:r w:rsidRPr="0051617B">
        <w:rPr>
          <w:u w:val="double"/>
        </w:rPr>
        <w:t>the course outline of record or</w:t>
      </w:r>
      <w:r w:rsidRPr="0051617B">
        <w:t xml:space="preserve"> an addendum to the official course outline of record shall </w:t>
      </w:r>
      <w:r w:rsidRPr="0051617B">
        <w:rPr>
          <w:strike/>
        </w:rPr>
        <w:t xml:space="preserve">be required. In </w:t>
      </w:r>
      <w:proofErr w:type="gramStart"/>
      <w:r w:rsidRPr="0051617B">
        <w:rPr>
          <w:strike/>
        </w:rPr>
        <w:t>addition</w:t>
      </w:r>
      <w:proofErr w:type="gramEnd"/>
      <w:r w:rsidRPr="0051617B">
        <w:rPr>
          <w:strike/>
        </w:rPr>
        <w:t xml:space="preserve"> </w:t>
      </w:r>
      <w:proofErr w:type="spellStart"/>
      <w:r w:rsidRPr="0051617B">
        <w:rPr>
          <w:strike/>
        </w:rPr>
        <w:t>to</w:t>
      </w:r>
      <w:r w:rsidRPr="0051617B">
        <w:t>address</w:t>
      </w:r>
      <w:r w:rsidRPr="0051617B">
        <w:rPr>
          <w:strike/>
        </w:rPr>
        <w:t>ing</w:t>
      </w:r>
      <w:proofErr w:type="spellEnd"/>
      <w:r w:rsidRPr="0051617B">
        <w:t xml:space="preserve"> how course outcomes will be achieved in a distance education mode</w:t>
      </w:r>
      <w:r w:rsidRPr="0051617B">
        <w:rPr>
          <w:strike/>
        </w:rPr>
        <w:t xml:space="preserve">, the addendum shall at a minimum specify </w:t>
      </w:r>
      <w:r w:rsidRPr="0051617B">
        <w:rPr>
          <w:u w:val="single"/>
        </w:rPr>
        <w:t xml:space="preserve">and </w:t>
      </w:r>
      <w:r w:rsidRPr="0051617B">
        <w:t>how the portion of instruction delivered via distance education meets</w:t>
      </w:r>
      <w:r w:rsidRPr="0051617B">
        <w:rPr>
          <w:strike/>
        </w:rPr>
        <w:t>:</w:t>
      </w:r>
    </w:p>
    <w:p w14:paraId="2EF7335A" w14:textId="77777777" w:rsidR="00356414" w:rsidRPr="0051617B" w:rsidRDefault="00356414" w:rsidP="00356414">
      <w:r w:rsidRPr="0051617B">
        <w:rPr>
          <w:strike/>
        </w:rPr>
        <w:t>(a) Regular and effective contact</w:t>
      </w:r>
      <w:r w:rsidRPr="0051617B">
        <w:t xml:space="preserve"> </w:t>
      </w:r>
      <w:r w:rsidRPr="0051617B">
        <w:rPr>
          <w:u w:val="single"/>
        </w:rPr>
        <w:t>the requirement for regular and substantive interaction</w:t>
      </w:r>
      <w:r w:rsidRPr="0051617B">
        <w:t xml:space="preserve"> between instructors and students </w:t>
      </w:r>
      <w:r w:rsidRPr="0051617B">
        <w:rPr>
          <w:u w:val="single"/>
        </w:rPr>
        <w:t>(</w:t>
      </w:r>
      <w:r w:rsidRPr="0051617B">
        <w:t xml:space="preserve">and among students </w:t>
      </w:r>
      <w:r w:rsidRPr="0051617B">
        <w:rPr>
          <w:u w:val="single"/>
        </w:rPr>
        <w:t>where applicable)</w:t>
      </w:r>
      <w:r w:rsidRPr="0051617B">
        <w:t xml:space="preserve"> as </w:t>
      </w:r>
      <w:r w:rsidRPr="0051617B">
        <w:rPr>
          <w:strike/>
        </w:rPr>
        <w:t xml:space="preserve">referenced in title </w:t>
      </w:r>
      <w:proofErr w:type="gramStart"/>
      <w:r w:rsidRPr="0051617B">
        <w:rPr>
          <w:strike/>
        </w:rPr>
        <w:t>5,</w:t>
      </w:r>
      <w:r w:rsidRPr="0051617B">
        <w:t>specified</w:t>
      </w:r>
      <w:proofErr w:type="gramEnd"/>
      <w:r w:rsidRPr="0051617B">
        <w:t xml:space="preserve"> in section 55204</w:t>
      </w:r>
      <w:r w:rsidRPr="0051617B">
        <w:rPr>
          <w:u w:val="single"/>
        </w:rPr>
        <w:t>.</w:t>
      </w:r>
      <w:r w:rsidRPr="0051617B">
        <w:rPr>
          <w:strike/>
        </w:rPr>
        <w:t>(a)</w:t>
      </w:r>
      <w:r w:rsidRPr="0051617B">
        <w:rPr>
          <w:strike/>
          <w:u w:val="single"/>
        </w:rPr>
        <w:t>;</w:t>
      </w:r>
      <w:r w:rsidRPr="0051617B">
        <w:rPr>
          <w:strike/>
        </w:rPr>
        <w:t xml:space="preserve"> and</w:t>
      </w:r>
    </w:p>
    <w:p w14:paraId="5C79DA03" w14:textId="77777777" w:rsidR="00356414" w:rsidRPr="0051617B" w:rsidRDefault="00356414" w:rsidP="00356414">
      <w:pPr>
        <w:rPr>
          <w:strike/>
        </w:rPr>
      </w:pPr>
      <w:r w:rsidRPr="0051617B">
        <w:rPr>
          <w:strike/>
        </w:rPr>
        <w:t>(b) Requirements of the Americans with Disabilities Act (42 U.S.C. § 12100 et seq.) and section 508 of the Rehabilitation Act of 1973, as amended, (29 U.S.C. § 749d)</w:t>
      </w:r>
    </w:p>
    <w:p w14:paraId="49AD8885" w14:textId="77777777" w:rsidR="00356414" w:rsidRPr="0051617B" w:rsidRDefault="00356414" w:rsidP="00356414">
      <w:r w:rsidRPr="0051617B">
        <w:rPr>
          <w:u w:val="single"/>
        </w:rPr>
        <w:t>(b)</w:t>
      </w:r>
      <w:r w:rsidRPr="0051617B">
        <w:t xml:space="preserve"> </w:t>
      </w:r>
      <w:r w:rsidRPr="0051617B">
        <w:rPr>
          <w:u w:val="double"/>
        </w:rPr>
        <w:t>how the course design and all course materials must be accessible to every student, including students with disabilities.</w:t>
      </w:r>
      <w:r w:rsidRPr="0051617B">
        <w:t xml:space="preserve"> The </w:t>
      </w:r>
      <w:r w:rsidRPr="0051617B">
        <w:rPr>
          <w:u w:val="double"/>
        </w:rPr>
        <w:t xml:space="preserve">distance education course outline of record or </w:t>
      </w:r>
      <w:r w:rsidRPr="0051617B">
        <w:t xml:space="preserve">addendum shall be </w:t>
      </w:r>
      <w:r w:rsidRPr="0051617B">
        <w:rPr>
          <w:dstrike/>
        </w:rPr>
        <w:t>separately</w:t>
      </w:r>
      <w:r w:rsidRPr="0051617B">
        <w:t xml:space="preserve"> approved according to the district's adopted curriculum approval procedures.</w:t>
      </w:r>
    </w:p>
    <w:p w14:paraId="215B3195" w14:textId="77777777" w:rsidR="00356414" w:rsidRPr="0051617B" w:rsidRDefault="00356414" w:rsidP="00356414"/>
    <w:p w14:paraId="4289DDBF" w14:textId="77777777" w:rsidR="00356414" w:rsidRPr="0051617B" w:rsidRDefault="00356414" w:rsidP="00356414">
      <w:r w:rsidRPr="0051617B">
        <w:rPr>
          <w:shd w:val="clear" w:color="auto" w:fill="FFFFFF"/>
        </w:rPr>
        <w:t>Note: Authority cited: Sections 66700 and 70901, Education Code. Reference: Sections 70901 and 70902, Education Code</w:t>
      </w:r>
      <w:r w:rsidRPr="0051617B">
        <w:rPr>
          <w:strike/>
          <w:shd w:val="clear" w:color="auto" w:fill="FFFFFF"/>
        </w:rPr>
        <w:t>.</w:t>
      </w:r>
      <w:r w:rsidRPr="0051617B">
        <w:rPr>
          <w:u w:val="single"/>
          <w:shd w:val="clear" w:color="auto" w:fill="FFFFFF"/>
        </w:rPr>
        <w:t>;</w:t>
      </w:r>
      <w:r w:rsidRPr="0051617B">
        <w:rPr>
          <w:u w:val="double"/>
          <w:shd w:val="clear" w:color="auto" w:fill="FFFFFF"/>
        </w:rPr>
        <w:t xml:space="preserve"> Title II of the Americans with Disabilities Act (42 U.S.C. § 12100 et seq.); and section 508 of the Rehabilitation Act of 1973, as amended, (29 U.S.C. § 749d;</w:t>
      </w:r>
      <w:r w:rsidRPr="0051617B">
        <w:rPr>
          <w:u w:val="single"/>
          <w:shd w:val="clear" w:color="auto" w:fill="FFFFFF"/>
        </w:rPr>
        <w:t xml:space="preserve"> title </w:t>
      </w:r>
      <w:r w:rsidRPr="0051617B">
        <w:rPr>
          <w:dstrike/>
          <w:u w:val="single"/>
          <w:shd w:val="clear" w:color="auto" w:fill="FFFFFF"/>
        </w:rPr>
        <w:t>42</w:t>
      </w:r>
      <w:r w:rsidRPr="0051617B">
        <w:rPr>
          <w:u w:val="single"/>
          <w:shd w:val="clear" w:color="auto" w:fill="FFFFFF"/>
        </w:rPr>
        <w:t xml:space="preserve"> </w:t>
      </w:r>
      <w:r w:rsidRPr="0051617B">
        <w:rPr>
          <w:u w:val="double"/>
          <w:shd w:val="clear" w:color="auto" w:fill="FFFFFF"/>
        </w:rPr>
        <w:t>34</w:t>
      </w:r>
      <w:r w:rsidRPr="0051617B">
        <w:rPr>
          <w:u w:val="single"/>
          <w:shd w:val="clear" w:color="auto" w:fill="FFFFFF"/>
        </w:rPr>
        <w:t xml:space="preserve"> Code of Federal Regulations sections 600.2</w:t>
      </w:r>
      <w:r w:rsidRPr="0051617B">
        <w:rPr>
          <w:shd w:val="clear" w:color="auto" w:fill="FFFFFF"/>
        </w:rPr>
        <w:t>.</w:t>
      </w:r>
    </w:p>
    <w:p w14:paraId="3E0CC034" w14:textId="77777777" w:rsidR="00356414" w:rsidRPr="0051617B" w:rsidRDefault="00356414" w:rsidP="00356414">
      <w:pPr>
        <w:pStyle w:val="Heading3"/>
        <w:rPr>
          <w:color w:val="auto"/>
        </w:rPr>
      </w:pPr>
      <w:r w:rsidRPr="0051617B">
        <w:t>§ 55208. FACULTY SELECTION AND WORKLOAD.</w:t>
      </w:r>
    </w:p>
    <w:p w14:paraId="0A36603D" w14:textId="77777777" w:rsidR="00356414" w:rsidRPr="0051617B" w:rsidRDefault="00356414" w:rsidP="00356414">
      <w:r w:rsidRPr="0051617B">
        <w:t xml:space="preserve">(a) Instructors of course sections delivered via distance education </w:t>
      </w:r>
      <w:r w:rsidRPr="0051617B">
        <w:rPr>
          <w:u w:val="single"/>
        </w:rPr>
        <w:t xml:space="preserve">are individuals responsible for delivering course content who meet the qualifications for instruction established by an institution’s accrediting agency. </w:t>
      </w:r>
      <w:proofErr w:type="gramStart"/>
      <w:r w:rsidRPr="0051617B">
        <w:rPr>
          <w:u w:val="single"/>
        </w:rPr>
        <w:t>Instructors</w:t>
      </w:r>
      <w:proofErr w:type="gramEnd"/>
      <w:r w:rsidRPr="0051617B">
        <w:t xml:space="preserve"> </w:t>
      </w:r>
      <w:r w:rsidRPr="0051617B">
        <w:rPr>
          <w:strike/>
        </w:rPr>
        <w:t>technology</w:t>
      </w:r>
      <w:r w:rsidRPr="0051617B">
        <w:t xml:space="preserve"> shall be selected by the same procedures used to determine all instructional assignments. Instructors shall possess the minimum qualifications for the discipline into which the course's subject matter most appropriately falls, in accordance with article 2 (commencing with section 53410) of subchapter 4 of chapter 4, and with the list of discipline definitions and requirements adopted by the Board of Governors to implement that article, as such list may be amended from time to time.</w:t>
      </w:r>
    </w:p>
    <w:p w14:paraId="6316B35D" w14:textId="77777777" w:rsidR="00356414" w:rsidRPr="0051617B" w:rsidRDefault="00356414" w:rsidP="00356414">
      <w:r w:rsidRPr="0051617B">
        <w:t>(b) Instructors of distance education shall be prepared to teach in a distance education delivery method consistent with</w:t>
      </w:r>
      <w:r w:rsidRPr="0051617B">
        <w:rPr>
          <w:u w:val="single"/>
        </w:rPr>
        <w:t xml:space="preserve"> the requirements of this article, </w:t>
      </w:r>
      <w:r w:rsidRPr="0051617B">
        <w:t>local district policies</w:t>
      </w:r>
      <w:r w:rsidRPr="0051617B">
        <w:rPr>
          <w:u w:val="single"/>
        </w:rPr>
        <w:t>,</w:t>
      </w:r>
      <w:r w:rsidRPr="0051617B">
        <w:t xml:space="preserve"> and negotiated agreements.</w:t>
      </w:r>
    </w:p>
    <w:p w14:paraId="78EBE141" w14:textId="77777777" w:rsidR="00356414" w:rsidRPr="0051617B" w:rsidRDefault="00356414" w:rsidP="00356414">
      <w:r w:rsidRPr="0051617B">
        <w:t>(c) The number of students assigned to any one course section offered by distance education shall be determined by and be consistent with other district procedures related to faculty assignment. Procedures for determining the number of students assigned to a course section offered in whole or in part by distance education may include a review by the curriculum committee established pursuant to section 55002(a)(1).</w:t>
      </w:r>
    </w:p>
    <w:p w14:paraId="0C2D7F17" w14:textId="77777777" w:rsidR="00356414" w:rsidRPr="0051617B" w:rsidRDefault="00356414" w:rsidP="00356414">
      <w:r w:rsidRPr="0051617B">
        <w:t>(d) Nothing in this section shall be construed to impinge upon or detract from any negotiations or negotiated agreements between exclusive representatives and district governing boards.</w:t>
      </w:r>
    </w:p>
    <w:p w14:paraId="48714E3A" w14:textId="77777777" w:rsidR="00356414" w:rsidRPr="0051617B" w:rsidRDefault="00356414" w:rsidP="00356414"/>
    <w:p w14:paraId="3DD2DBBD" w14:textId="77777777" w:rsidR="00356414" w:rsidRPr="0051617B" w:rsidRDefault="00356414" w:rsidP="00356414">
      <w:r w:rsidRPr="0051617B">
        <w:rPr>
          <w:shd w:val="clear" w:color="auto" w:fill="FFFFFF"/>
        </w:rPr>
        <w:t>Note: Authority cited: Sections 66700 and 70901, Education Code. Reference: Sections 70901 and 70902, Education Code</w:t>
      </w:r>
      <w:r w:rsidRPr="0051617B">
        <w:rPr>
          <w:strike/>
          <w:shd w:val="clear" w:color="auto" w:fill="FFFFFF"/>
        </w:rPr>
        <w:t>.</w:t>
      </w:r>
      <w:r w:rsidRPr="0051617B">
        <w:rPr>
          <w:u w:val="single"/>
          <w:shd w:val="clear" w:color="auto" w:fill="FFFFFF"/>
        </w:rPr>
        <w:t xml:space="preserve">; title </w:t>
      </w:r>
      <w:r w:rsidRPr="0051617B">
        <w:rPr>
          <w:dstrike/>
          <w:u w:val="single"/>
          <w:shd w:val="clear" w:color="auto" w:fill="FFFFFF"/>
        </w:rPr>
        <w:t>42</w:t>
      </w:r>
      <w:r w:rsidRPr="0051617B">
        <w:rPr>
          <w:u w:val="single"/>
          <w:shd w:val="clear" w:color="auto" w:fill="FFFFFF"/>
        </w:rPr>
        <w:t xml:space="preserve"> </w:t>
      </w:r>
      <w:r w:rsidRPr="0051617B">
        <w:rPr>
          <w:u w:val="double"/>
          <w:shd w:val="clear" w:color="auto" w:fill="FFFFFF"/>
        </w:rPr>
        <w:t>34</w:t>
      </w:r>
      <w:r w:rsidRPr="0051617B">
        <w:rPr>
          <w:u w:val="single"/>
          <w:shd w:val="clear" w:color="auto" w:fill="FFFFFF"/>
        </w:rPr>
        <w:t xml:space="preserve"> Code of Federal Regulations sections 600.2.</w:t>
      </w:r>
    </w:p>
    <w:p w14:paraId="5D44C53D" w14:textId="77777777" w:rsidR="00356414" w:rsidRPr="0051617B" w:rsidRDefault="00356414" w:rsidP="00356414">
      <w:pPr>
        <w:pStyle w:val="Heading2"/>
      </w:pPr>
      <w:r w:rsidRPr="0051617B">
        <w:lastRenderedPageBreak/>
        <w:t>Section 55005 of article 1 of subchapter 1 of chapter 6 of division 6 of title 5 of the California Code of Regulations is amended to read:</w:t>
      </w:r>
    </w:p>
    <w:p w14:paraId="324F9E5C" w14:textId="77777777" w:rsidR="00356414" w:rsidRPr="0051617B" w:rsidRDefault="00356414" w:rsidP="00356414">
      <w:pPr>
        <w:pStyle w:val="Heading3"/>
      </w:pPr>
      <w:r w:rsidRPr="0051617B">
        <w:t>§ 55005. PUBLICATION OF COURSE STANDARDS.</w:t>
      </w:r>
    </w:p>
    <w:p w14:paraId="337B0A29" w14:textId="77777777" w:rsidR="00356414" w:rsidRPr="0051617B" w:rsidRDefault="00356414" w:rsidP="00356414">
      <w:r w:rsidRPr="0051617B">
        <w:t>For each course offered, a community college shall make available to students through college publications all of the following facts before they enroll in the course:</w:t>
      </w:r>
    </w:p>
    <w:p w14:paraId="12419F76" w14:textId="77777777" w:rsidR="00356414" w:rsidRPr="0051617B" w:rsidRDefault="00356414" w:rsidP="00356414">
      <w:r w:rsidRPr="0051617B">
        <w:t xml:space="preserve">(a) </w:t>
      </w:r>
      <w:r w:rsidRPr="0051617B">
        <w:rPr>
          <w:strike/>
        </w:rPr>
        <w:t xml:space="preserve">The designation of </w:t>
      </w:r>
      <w:r w:rsidRPr="0051617B">
        <w:rPr>
          <w:u w:val="single"/>
        </w:rPr>
        <w:t>Whether</w:t>
      </w:r>
      <w:r w:rsidRPr="0051617B">
        <w:t xml:space="preserve"> the course </w:t>
      </w:r>
      <w:r w:rsidRPr="0051617B">
        <w:rPr>
          <w:u w:val="single"/>
        </w:rPr>
        <w:t>is designated</w:t>
      </w:r>
      <w:r w:rsidRPr="0051617B">
        <w:t xml:space="preserve"> as a degree-applicable credit course, a nondegree-applicable credit course, a noncredit course, or a </w:t>
      </w:r>
      <w:proofErr w:type="gramStart"/>
      <w:r w:rsidRPr="0051617B">
        <w:t>community services</w:t>
      </w:r>
      <w:proofErr w:type="gramEnd"/>
      <w:r w:rsidRPr="0051617B">
        <w:t xml:space="preserve"> offering.</w:t>
      </w:r>
    </w:p>
    <w:p w14:paraId="7A8F402A" w14:textId="77777777" w:rsidR="00356414" w:rsidRPr="0051617B" w:rsidRDefault="00356414" w:rsidP="00356414">
      <w:r w:rsidRPr="0051617B">
        <w:t>(b) Whether the course is transferable to baccalaureate institutions.</w:t>
      </w:r>
    </w:p>
    <w:p w14:paraId="649D8457" w14:textId="77777777" w:rsidR="00356414" w:rsidRPr="0051617B" w:rsidRDefault="00356414" w:rsidP="00356414">
      <w:r w:rsidRPr="0051617B">
        <w:t>(c) Whether the course fulfills a major/area of emphasis or general education requirement.</w:t>
      </w:r>
    </w:p>
    <w:p w14:paraId="09EAEBD4" w14:textId="77777777" w:rsidR="00356414" w:rsidRPr="0051617B" w:rsidRDefault="00356414" w:rsidP="00356414">
      <w:r w:rsidRPr="0051617B">
        <w:t xml:space="preserve">(d) Whether the course is offered on the “pass-no pass” basis. </w:t>
      </w:r>
    </w:p>
    <w:p w14:paraId="1465DEEA" w14:textId="77777777" w:rsidR="00356414" w:rsidRPr="0051617B" w:rsidRDefault="00356414" w:rsidP="00356414">
      <w:pPr>
        <w:rPr>
          <w:u w:val="single"/>
        </w:rPr>
      </w:pPr>
      <w:r w:rsidRPr="0051617B">
        <w:rPr>
          <w:u w:val="single"/>
        </w:rPr>
        <w:t>(e) Whether the course is offered in a distance education format, and if so, includes the following information:</w:t>
      </w:r>
    </w:p>
    <w:p w14:paraId="232561A5" w14:textId="77777777" w:rsidR="00356414" w:rsidRPr="0051617B" w:rsidRDefault="00356414" w:rsidP="00356414">
      <w:pPr>
        <w:rPr>
          <w:u w:val="single"/>
        </w:rPr>
      </w:pPr>
      <w:r w:rsidRPr="0051617B">
        <w:rPr>
          <w:u w:val="single"/>
        </w:rPr>
        <w:t>(1) All online and in-person synchronous meeting days/dates and times</w:t>
      </w:r>
    </w:p>
    <w:p w14:paraId="6C1FB7FA" w14:textId="77777777" w:rsidR="00356414" w:rsidRPr="0051617B" w:rsidRDefault="00356414" w:rsidP="00356414">
      <w:pPr>
        <w:rPr>
          <w:u w:val="single"/>
        </w:rPr>
      </w:pPr>
      <w:r w:rsidRPr="0051617B">
        <w:rPr>
          <w:u w:val="single"/>
        </w:rPr>
        <w:t xml:space="preserve">(2) Any required asynchronous in-person activities </w:t>
      </w:r>
    </w:p>
    <w:p w14:paraId="17E1E523" w14:textId="77777777" w:rsidR="00356414" w:rsidRPr="0051617B" w:rsidRDefault="00356414" w:rsidP="00356414">
      <w:pPr>
        <w:rPr>
          <w:u w:val="single"/>
        </w:rPr>
      </w:pPr>
      <w:r w:rsidRPr="0051617B">
        <w:rPr>
          <w:u w:val="single"/>
        </w:rPr>
        <w:t>(3) Any required technology platforms, devices and applications</w:t>
      </w:r>
    </w:p>
    <w:p w14:paraId="5020382B" w14:textId="77777777" w:rsidR="00356414" w:rsidRPr="0051617B" w:rsidRDefault="00356414" w:rsidP="00356414">
      <w:pPr>
        <w:rPr>
          <w:u w:val="single"/>
        </w:rPr>
      </w:pPr>
      <w:r w:rsidRPr="0051617B">
        <w:rPr>
          <w:u w:val="single"/>
        </w:rPr>
        <w:t>(4) Any test or assessment proctoring requirements.</w:t>
      </w:r>
    </w:p>
    <w:p w14:paraId="7F17BC42" w14:textId="77777777" w:rsidR="00356414" w:rsidRPr="0051617B" w:rsidRDefault="00356414" w:rsidP="00356414">
      <w:pPr>
        <w:rPr>
          <w:u w:val="single"/>
        </w:rPr>
      </w:pPr>
    </w:p>
    <w:p w14:paraId="4C9E2CBB" w14:textId="77777777" w:rsidR="00356414" w:rsidRPr="00947AEB" w:rsidRDefault="00356414" w:rsidP="00356414">
      <w:pPr>
        <w:rPr>
          <w:u w:val="single"/>
        </w:rPr>
      </w:pPr>
      <w:r w:rsidRPr="0051617B">
        <w:rPr>
          <w:shd w:val="clear" w:color="auto" w:fill="FFFFFF"/>
        </w:rPr>
        <w:t>Note: Authority cited: Sections 66700 and 70901, Education Code. Reference: Sections 66700 and 70901, Education Code.</w:t>
      </w:r>
    </w:p>
    <w:p w14:paraId="08EECC95" w14:textId="77777777" w:rsidR="00356414" w:rsidRPr="00E4499D" w:rsidRDefault="00356414" w:rsidP="00356414">
      <w:pPr>
        <w:spacing w:line="240" w:lineRule="auto"/>
        <w:ind w:left="360"/>
        <w:rPr>
          <w:rFonts w:ascii="Times New Roman" w:eastAsia="Times New Roman" w:hAnsi="Times New Roman" w:cs="Times New Roman"/>
          <w:sz w:val="24"/>
          <w:szCs w:val="24"/>
        </w:rPr>
      </w:pPr>
    </w:p>
    <w:sectPr w:rsidR="00356414" w:rsidRPr="00E4499D" w:rsidSect="00F10285">
      <w:headerReference w:type="default" r:id="rId10"/>
      <w:footerReference w:type="default" r:id="rId11"/>
      <w:headerReference w:type="first" r:id="rId12"/>
      <w:footerReference w:type="first" r:id="rId13"/>
      <w:type w:val="continuous"/>
      <w:pgSz w:w="12240" w:h="15840"/>
      <w:pgMar w:top="630" w:right="1080" w:bottom="810" w:left="81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596B" w14:textId="77777777" w:rsidR="000B5289" w:rsidRDefault="000B5289">
      <w:pPr>
        <w:spacing w:line="240" w:lineRule="auto"/>
      </w:pPr>
      <w:r>
        <w:separator/>
      </w:r>
    </w:p>
  </w:endnote>
  <w:endnote w:type="continuationSeparator" w:id="0">
    <w:p w14:paraId="257C9D99" w14:textId="77777777" w:rsidR="000B5289" w:rsidRDefault="000B5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5311" w14:textId="77777777" w:rsidR="000B5289" w:rsidRDefault="000B5289">
      <w:pPr>
        <w:spacing w:line="240" w:lineRule="auto"/>
      </w:pPr>
      <w:r>
        <w:separator/>
      </w:r>
    </w:p>
  </w:footnote>
  <w:footnote w:type="continuationSeparator" w:id="0">
    <w:p w14:paraId="38479069" w14:textId="77777777" w:rsidR="000B5289" w:rsidRDefault="000B5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20E8EF5E">
          <wp:simplePos x="0" y="0"/>
          <wp:positionH relativeFrom="column">
            <wp:posOffset>-349250</wp:posOffset>
          </wp:positionH>
          <wp:positionV relativeFrom="paragraph">
            <wp:posOffset>251460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5"/>
      <w:gridCol w:w="4070"/>
    </w:tblGrid>
    <w:tr w:rsidR="00EF4C34" w14:paraId="4280311B" w14:textId="77777777" w:rsidTr="00A90E4D">
      <w:tc>
        <w:tcPr>
          <w:tcW w:w="48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31B93A91" w:rsidR="00EF4C34" w:rsidRDefault="00EF4C34" w:rsidP="00A13F52">
          <w:pPr>
            <w:ind w:right="1530"/>
            <w:rPr>
              <w:sz w:val="24"/>
              <w:szCs w:val="24"/>
            </w:rPr>
          </w:pPr>
          <w:r>
            <w:rPr>
              <w:sz w:val="24"/>
              <w:szCs w:val="24"/>
            </w:rPr>
            <w:t xml:space="preserve">Tuesday </w:t>
          </w:r>
          <w:r w:rsidR="005D63FF">
            <w:rPr>
              <w:sz w:val="24"/>
              <w:szCs w:val="24"/>
            </w:rPr>
            <w:t>Oct. 5</w:t>
          </w:r>
          <w:r>
            <w:rPr>
              <w:sz w:val="24"/>
              <w:szCs w:val="24"/>
            </w:rPr>
            <w:t>, 20</w:t>
          </w:r>
          <w:r w:rsidR="00547112">
            <w:rPr>
              <w:sz w:val="24"/>
              <w:szCs w:val="24"/>
            </w:rPr>
            <w:t>21</w:t>
          </w:r>
        </w:p>
        <w:p w14:paraId="61317B17" w14:textId="14D9FAE8" w:rsidR="00EF4C34" w:rsidRDefault="00EF4C34">
          <w:pPr>
            <w:ind w:right="1890"/>
            <w:rPr>
              <w:sz w:val="24"/>
              <w:szCs w:val="24"/>
            </w:rPr>
          </w:pPr>
          <w:r>
            <w:rPr>
              <w:sz w:val="24"/>
              <w:szCs w:val="24"/>
            </w:rPr>
            <w:t>1:30 pm – 3:00 pm</w:t>
          </w:r>
        </w:p>
        <w:p w14:paraId="24FB1B49" w14:textId="77777777" w:rsidR="00EF4C34" w:rsidRDefault="00EF4C34" w:rsidP="00F56D0B">
          <w:pPr>
            <w:ind w:right="1530"/>
          </w:pPr>
          <w:r w:rsidRPr="00C5347E">
            <w:t xml:space="preserve">Zoom meeting necessitated by coronavirus </w:t>
          </w:r>
          <w:r>
            <w:t>precautions.</w:t>
          </w:r>
        </w:p>
        <w:p w14:paraId="424C0370" w14:textId="442AC493" w:rsidR="0084282A" w:rsidRPr="00C5347E" w:rsidRDefault="0084282A" w:rsidP="00F56D0B">
          <w:pPr>
            <w:ind w:right="1530"/>
          </w:pPr>
          <w:r>
            <w:t xml:space="preserve">Please join us through the following link:  </w:t>
          </w:r>
          <w:hyperlink r:id="rId2" w:history="1">
            <w:r w:rsidR="004E7A15" w:rsidRPr="00E54960">
              <w:rPr>
                <w:rStyle w:val="Hyperlink"/>
              </w:rPr>
              <w:t>https://cccconfer.zoom.us/j/93094278701</w:t>
            </w:r>
          </w:hyperlink>
          <w:r w:rsidR="004E7A15">
            <w:t xml:space="preserve"> </w:t>
          </w:r>
        </w:p>
      </w:tc>
      <w:tc>
        <w:tcPr>
          <w:tcW w:w="40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30EF65A0"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STEAM</w:t>
          </w:r>
          <w:r>
            <w:rPr>
              <w:sz w:val="20"/>
              <w:szCs w:val="20"/>
            </w:rPr>
            <w:t xml:space="preserve">), </w:t>
          </w:r>
          <w:r w:rsidR="00547112">
            <w:rPr>
              <w:sz w:val="20"/>
              <w:szCs w:val="20"/>
            </w:rPr>
            <w:t>J. Campbell (VC</w:t>
          </w:r>
          <w:r w:rsidR="00DE4AB0">
            <w:rPr>
              <w:sz w:val="20"/>
              <w:szCs w:val="20"/>
            </w:rPr>
            <w:t>, LSLA</w:t>
          </w:r>
          <w:proofErr w:type="gramStart"/>
          <w:r w:rsidR="00547112">
            <w:rPr>
              <w:sz w:val="20"/>
              <w:szCs w:val="20"/>
            </w:rPr>
            <w:t>),</w:t>
          </w:r>
          <w:r>
            <w:rPr>
              <w:sz w:val="20"/>
              <w:szCs w:val="20"/>
            </w:rPr>
            <w:t>V.</w:t>
          </w:r>
          <w:proofErr w:type="gramEnd"/>
          <w:r>
            <w:rPr>
              <w:sz w:val="20"/>
              <w:szCs w:val="20"/>
            </w:rPr>
            <w:t xml:space="preserve"> Phan</w:t>
          </w:r>
          <w:r w:rsidR="00DE4AB0">
            <w:rPr>
              <w:sz w:val="20"/>
              <w:szCs w:val="20"/>
            </w:rPr>
            <w:t xml:space="preserve"> (AO, </w:t>
          </w:r>
          <w:proofErr w:type="spellStart"/>
          <w:r w:rsidR="00DE4AB0">
            <w:rPr>
              <w:sz w:val="20"/>
              <w:szCs w:val="20"/>
            </w:rPr>
            <w:t>Couns</w:t>
          </w:r>
          <w:proofErr w:type="spellEnd"/>
          <w:r w:rsidR="00DE4AB0">
            <w:rPr>
              <w:sz w:val="20"/>
              <w:szCs w:val="20"/>
            </w:rPr>
            <w:t>)</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w:t>
          </w:r>
          <w:proofErr w:type="spellStart"/>
          <w:r w:rsidR="00DE4AB0">
            <w:rPr>
              <w:sz w:val="20"/>
              <w:szCs w:val="20"/>
            </w:rPr>
            <w:t>Curric</w:t>
          </w:r>
          <w:proofErr w:type="spellEnd"/>
          <w:r w:rsidR="00DE4AB0">
            <w:rPr>
              <w:sz w:val="20"/>
              <w:szCs w:val="20"/>
            </w:rPr>
            <w:t xml:space="preserve"> Spec)</w:t>
          </w:r>
          <w:r>
            <w:rPr>
              <w:sz w:val="20"/>
              <w:szCs w:val="20"/>
            </w:rPr>
            <w:t xml:space="preserve">, </w:t>
          </w:r>
          <w:r w:rsidR="00DE4AB0">
            <w:rPr>
              <w:sz w:val="20"/>
              <w:szCs w:val="20"/>
            </w:rPr>
            <w:t>K. Beal-Uribe</w:t>
          </w:r>
          <w:r w:rsidR="005D63FF">
            <w:rPr>
              <w:sz w:val="20"/>
              <w:szCs w:val="20"/>
            </w:rPr>
            <w:t xml:space="preserve"> (STEAM)</w:t>
          </w:r>
          <w:r w:rsidR="00DE4AB0">
            <w:rPr>
              <w:sz w:val="20"/>
              <w:szCs w:val="20"/>
            </w:rPr>
            <w:t xml:space="preserve">, </w:t>
          </w:r>
          <w:r>
            <w:rPr>
              <w:sz w:val="20"/>
              <w:szCs w:val="20"/>
            </w:rPr>
            <w:t>D. Burgess</w:t>
          </w:r>
          <w:r w:rsidR="00DE4AB0">
            <w:rPr>
              <w:sz w:val="20"/>
              <w:szCs w:val="20"/>
            </w:rPr>
            <w:t xml:space="preserve"> (LSLA)</w:t>
          </w:r>
          <w:r>
            <w:rPr>
              <w:sz w:val="20"/>
              <w:szCs w:val="20"/>
            </w:rPr>
            <w:t xml:space="preserve">, A. </w:t>
          </w:r>
          <w:proofErr w:type="spellStart"/>
          <w:r>
            <w:rPr>
              <w:sz w:val="20"/>
              <w:szCs w:val="20"/>
            </w:rPr>
            <w:t>Buchalter</w:t>
          </w:r>
          <w:proofErr w:type="spellEnd"/>
          <w:r w:rsidR="00DE4AB0">
            <w:rPr>
              <w:sz w:val="20"/>
              <w:szCs w:val="20"/>
            </w:rPr>
            <w:t xml:space="preserve"> (LIS)</w:t>
          </w:r>
          <w:r>
            <w:rPr>
              <w:sz w:val="20"/>
              <w:szCs w:val="20"/>
            </w:rPr>
            <w:t xml:space="preserve">, </w:t>
          </w:r>
          <w:r w:rsidR="00DE4AB0">
            <w:rPr>
              <w:sz w:val="20"/>
              <w:szCs w:val="20"/>
            </w:rPr>
            <w:t xml:space="preserve">L. </w:t>
          </w:r>
          <w:proofErr w:type="spellStart"/>
          <w:r w:rsidR="00DE4AB0">
            <w:rPr>
              <w:sz w:val="20"/>
              <w:szCs w:val="20"/>
            </w:rPr>
            <w:t>Dewrance</w:t>
          </w:r>
          <w:proofErr w:type="spellEnd"/>
          <w:r w:rsidR="00DE4AB0">
            <w:rPr>
              <w:sz w:val="20"/>
              <w:szCs w:val="20"/>
            </w:rPr>
            <w:t xml:space="preserve"> (At Large), </w:t>
          </w:r>
          <w:r>
            <w:rPr>
              <w:sz w:val="20"/>
              <w:szCs w:val="20"/>
            </w:rPr>
            <w:t>O. Fish</w:t>
          </w:r>
          <w:r w:rsidR="00DE4AB0">
            <w:rPr>
              <w:sz w:val="20"/>
              <w:szCs w:val="20"/>
            </w:rPr>
            <w:t xml:space="preserve"> (CE)</w:t>
          </w:r>
          <w:r>
            <w:rPr>
              <w:sz w:val="20"/>
              <w:szCs w:val="20"/>
            </w:rPr>
            <w:t xml:space="preserve">, </w:t>
          </w:r>
          <w:r w:rsidR="00DE4AB0">
            <w:rPr>
              <w:sz w:val="20"/>
              <w:szCs w:val="20"/>
            </w:rPr>
            <w:t xml:space="preserve">R. </w:t>
          </w:r>
          <w:proofErr w:type="spellStart"/>
          <w:r w:rsidR="00DE4AB0">
            <w:rPr>
              <w:sz w:val="20"/>
              <w:szCs w:val="20"/>
            </w:rPr>
            <w:t>Kaeser</w:t>
          </w:r>
          <w:proofErr w:type="spellEnd"/>
          <w:r w:rsidR="00DE4AB0">
            <w:rPr>
              <w:sz w:val="20"/>
              <w:szCs w:val="20"/>
            </w:rPr>
            <w:t xml:space="preserve"> (At Large), </w:t>
          </w:r>
          <w:r>
            <w:rPr>
              <w:sz w:val="20"/>
              <w:szCs w:val="20"/>
            </w:rPr>
            <w:t>H. Ko</w:t>
          </w:r>
          <w:r w:rsidR="00DE4AB0">
            <w:rPr>
              <w:sz w:val="20"/>
              <w:szCs w:val="20"/>
            </w:rPr>
            <w:t xml:space="preserve"> (CE)</w:t>
          </w:r>
          <w:r>
            <w:rPr>
              <w:sz w:val="20"/>
              <w:szCs w:val="20"/>
            </w:rPr>
            <w:t xml:space="preserve">, R. </w:t>
          </w:r>
          <w:proofErr w:type="spellStart"/>
          <w:r>
            <w:rPr>
              <w:sz w:val="20"/>
              <w:szCs w:val="20"/>
            </w:rPr>
            <w:t>Majlesi</w:t>
          </w:r>
          <w:proofErr w:type="spellEnd"/>
          <w:r w:rsidR="00DE4AB0">
            <w:rPr>
              <w:sz w:val="20"/>
              <w:szCs w:val="20"/>
            </w:rPr>
            <w:t xml:space="preserve"> (STEAM), I. </w:t>
          </w:r>
          <w:proofErr w:type="spellStart"/>
          <w:r w:rsidR="00DE4AB0">
            <w:rPr>
              <w:sz w:val="20"/>
              <w:szCs w:val="20"/>
            </w:rPr>
            <w:t>Sodhy-Gereben</w:t>
          </w:r>
          <w:proofErr w:type="spellEnd"/>
          <w:r w:rsidR="00DE4AB0">
            <w:rPr>
              <w:sz w:val="20"/>
              <w:szCs w:val="20"/>
            </w:rPr>
            <w:t xml:space="preserve">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w:t>
          </w:r>
          <w:proofErr w:type="spellStart"/>
          <w:r w:rsidR="00DE4AB0">
            <w:rPr>
              <w:sz w:val="20"/>
              <w:szCs w:val="20"/>
            </w:rPr>
            <w:t>Bajrami</w:t>
          </w:r>
          <w:proofErr w:type="spellEnd"/>
          <w:r>
            <w:rPr>
              <w:sz w:val="20"/>
              <w:szCs w:val="20"/>
            </w:rPr>
            <w:t xml:space="preserve">, Deans </w:t>
          </w:r>
          <w:r w:rsidR="00547112">
            <w:rPr>
              <w:sz w:val="20"/>
              <w:szCs w:val="20"/>
            </w:rPr>
            <w:t xml:space="preserve">L. </w:t>
          </w:r>
          <w:proofErr w:type="spellStart"/>
          <w:r w:rsidR="00547112">
            <w:rPr>
              <w:sz w:val="20"/>
              <w:szCs w:val="20"/>
            </w:rPr>
            <w:t>Celhay</w:t>
          </w:r>
          <w:proofErr w:type="spellEnd"/>
          <w:r w:rsidR="00127EC3">
            <w:rPr>
              <w:sz w:val="20"/>
              <w:szCs w:val="20"/>
            </w:rPr>
            <w:t xml:space="preserve">, </w:t>
          </w:r>
          <w:r>
            <w:rPr>
              <w:sz w:val="20"/>
              <w:szCs w:val="20"/>
            </w:rPr>
            <w:t xml:space="preserve">E. Jennings </w:t>
          </w:r>
          <w:r w:rsidR="00CE3FC7">
            <w:rPr>
              <w:sz w:val="20"/>
              <w:szCs w:val="20"/>
            </w:rPr>
            <w:t xml:space="preserve">and </w:t>
          </w:r>
          <w:r w:rsidR="00DE4AB0">
            <w:rPr>
              <w:sz w:val="20"/>
              <w:szCs w:val="20"/>
            </w:rPr>
            <w:t>Acting Dean S. Henderson</w:t>
          </w:r>
        </w:p>
      </w:tc>
    </w:tr>
  </w:tbl>
  <w:p w14:paraId="4AE8A9F5" w14:textId="77777777" w:rsidR="00EF4C34" w:rsidRDefault="000B5289">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8"/>
  </w:num>
  <w:num w:numId="6">
    <w:abstractNumId w:val="19"/>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4"/>
  </w:num>
  <w:num w:numId="14">
    <w:abstractNumId w:val="16"/>
  </w:num>
  <w:num w:numId="15">
    <w:abstractNumId w:val="18"/>
  </w:num>
  <w:num w:numId="16">
    <w:abstractNumId w:val="6"/>
  </w:num>
  <w:num w:numId="17">
    <w:abstractNumId w:val="6"/>
  </w:num>
  <w:num w:numId="18">
    <w:abstractNumId w:val="18"/>
  </w:num>
  <w:num w:numId="19">
    <w:abstractNumId w:val="17"/>
  </w:num>
  <w:num w:numId="20">
    <w:abstractNumId w:val="3"/>
  </w:num>
  <w:num w:numId="21">
    <w:abstractNumId w:val="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tjQ2NbA0MDY3N7ZU0lEKTi0uzszPAykwqgUAo+cPciwAAAA="/>
  </w:docVars>
  <w:rsids>
    <w:rsidRoot w:val="003F4197"/>
    <w:rsid w:val="00000D96"/>
    <w:rsid w:val="00001539"/>
    <w:rsid w:val="00005E0C"/>
    <w:rsid w:val="000113FE"/>
    <w:rsid w:val="00015018"/>
    <w:rsid w:val="000157D7"/>
    <w:rsid w:val="00015E3C"/>
    <w:rsid w:val="00020133"/>
    <w:rsid w:val="00021DEA"/>
    <w:rsid w:val="00021FA2"/>
    <w:rsid w:val="0002638F"/>
    <w:rsid w:val="000263AF"/>
    <w:rsid w:val="000268F5"/>
    <w:rsid w:val="00033767"/>
    <w:rsid w:val="00036A3E"/>
    <w:rsid w:val="00043635"/>
    <w:rsid w:val="00043D46"/>
    <w:rsid w:val="00044178"/>
    <w:rsid w:val="00044330"/>
    <w:rsid w:val="000548AB"/>
    <w:rsid w:val="00060DE4"/>
    <w:rsid w:val="00066913"/>
    <w:rsid w:val="00071230"/>
    <w:rsid w:val="00072CC8"/>
    <w:rsid w:val="00087D5A"/>
    <w:rsid w:val="00090603"/>
    <w:rsid w:val="00092C0B"/>
    <w:rsid w:val="00093DAC"/>
    <w:rsid w:val="00095256"/>
    <w:rsid w:val="00096367"/>
    <w:rsid w:val="000A4CB8"/>
    <w:rsid w:val="000A614F"/>
    <w:rsid w:val="000B24AC"/>
    <w:rsid w:val="000B4AD9"/>
    <w:rsid w:val="000B5289"/>
    <w:rsid w:val="000B52C9"/>
    <w:rsid w:val="000B551C"/>
    <w:rsid w:val="000B7FC3"/>
    <w:rsid w:val="000C4959"/>
    <w:rsid w:val="000C7972"/>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03FDE"/>
    <w:rsid w:val="00115345"/>
    <w:rsid w:val="00116E45"/>
    <w:rsid w:val="00122728"/>
    <w:rsid w:val="001269D1"/>
    <w:rsid w:val="00127EC3"/>
    <w:rsid w:val="00130308"/>
    <w:rsid w:val="00140030"/>
    <w:rsid w:val="00140211"/>
    <w:rsid w:val="00142731"/>
    <w:rsid w:val="00143BBE"/>
    <w:rsid w:val="00144C2A"/>
    <w:rsid w:val="00152FDB"/>
    <w:rsid w:val="001538FA"/>
    <w:rsid w:val="0015584A"/>
    <w:rsid w:val="00161BF4"/>
    <w:rsid w:val="00166315"/>
    <w:rsid w:val="0017088F"/>
    <w:rsid w:val="00177B10"/>
    <w:rsid w:val="00182D79"/>
    <w:rsid w:val="00183E50"/>
    <w:rsid w:val="001909D2"/>
    <w:rsid w:val="001A006E"/>
    <w:rsid w:val="001A3D2D"/>
    <w:rsid w:val="001B00D4"/>
    <w:rsid w:val="001B4F7E"/>
    <w:rsid w:val="001B68AB"/>
    <w:rsid w:val="001B6AF2"/>
    <w:rsid w:val="001B75C7"/>
    <w:rsid w:val="001C2FD8"/>
    <w:rsid w:val="001C3EA6"/>
    <w:rsid w:val="001C45FF"/>
    <w:rsid w:val="001D279C"/>
    <w:rsid w:val="001D71A6"/>
    <w:rsid w:val="001D7633"/>
    <w:rsid w:val="001D7CAA"/>
    <w:rsid w:val="001E4AB1"/>
    <w:rsid w:val="001E6631"/>
    <w:rsid w:val="001F01E6"/>
    <w:rsid w:val="001F225E"/>
    <w:rsid w:val="001F2D0C"/>
    <w:rsid w:val="001F4D72"/>
    <w:rsid w:val="0021549E"/>
    <w:rsid w:val="002163E2"/>
    <w:rsid w:val="00225A25"/>
    <w:rsid w:val="00232195"/>
    <w:rsid w:val="0023711C"/>
    <w:rsid w:val="0023764A"/>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8208A"/>
    <w:rsid w:val="00282AD9"/>
    <w:rsid w:val="002907B7"/>
    <w:rsid w:val="00294D72"/>
    <w:rsid w:val="002979BE"/>
    <w:rsid w:val="002A22B5"/>
    <w:rsid w:val="002A435A"/>
    <w:rsid w:val="002B3486"/>
    <w:rsid w:val="002B5B08"/>
    <w:rsid w:val="002B6E95"/>
    <w:rsid w:val="002C0BDB"/>
    <w:rsid w:val="002C1CC5"/>
    <w:rsid w:val="002C315F"/>
    <w:rsid w:val="002C4244"/>
    <w:rsid w:val="002C44DE"/>
    <w:rsid w:val="002D3EEA"/>
    <w:rsid w:val="002D5106"/>
    <w:rsid w:val="002E0B15"/>
    <w:rsid w:val="002E1297"/>
    <w:rsid w:val="002E12C9"/>
    <w:rsid w:val="002E32AF"/>
    <w:rsid w:val="002E3A82"/>
    <w:rsid w:val="002E5E62"/>
    <w:rsid w:val="002E68D7"/>
    <w:rsid w:val="002F2A8D"/>
    <w:rsid w:val="002F2B44"/>
    <w:rsid w:val="002F6677"/>
    <w:rsid w:val="003020C4"/>
    <w:rsid w:val="00303AC1"/>
    <w:rsid w:val="00313355"/>
    <w:rsid w:val="00322BF7"/>
    <w:rsid w:val="00326F38"/>
    <w:rsid w:val="003307B0"/>
    <w:rsid w:val="00332FB4"/>
    <w:rsid w:val="00334471"/>
    <w:rsid w:val="0033518E"/>
    <w:rsid w:val="00346848"/>
    <w:rsid w:val="00347791"/>
    <w:rsid w:val="00347F2E"/>
    <w:rsid w:val="00353C11"/>
    <w:rsid w:val="00356414"/>
    <w:rsid w:val="003566E2"/>
    <w:rsid w:val="00356BF3"/>
    <w:rsid w:val="00356EEA"/>
    <w:rsid w:val="0036365B"/>
    <w:rsid w:val="00366650"/>
    <w:rsid w:val="00367EB6"/>
    <w:rsid w:val="0037118B"/>
    <w:rsid w:val="00374BE3"/>
    <w:rsid w:val="00381DB0"/>
    <w:rsid w:val="00383C46"/>
    <w:rsid w:val="00383F82"/>
    <w:rsid w:val="00391A53"/>
    <w:rsid w:val="0039322D"/>
    <w:rsid w:val="003935EF"/>
    <w:rsid w:val="003948DE"/>
    <w:rsid w:val="00395B2C"/>
    <w:rsid w:val="003A0C97"/>
    <w:rsid w:val="003A170F"/>
    <w:rsid w:val="003A462A"/>
    <w:rsid w:val="003A5811"/>
    <w:rsid w:val="003A7638"/>
    <w:rsid w:val="003B0E4B"/>
    <w:rsid w:val="003B305D"/>
    <w:rsid w:val="003B3228"/>
    <w:rsid w:val="003B3F21"/>
    <w:rsid w:val="003C1170"/>
    <w:rsid w:val="003C4BD1"/>
    <w:rsid w:val="003C703D"/>
    <w:rsid w:val="003D5B0E"/>
    <w:rsid w:val="003D733D"/>
    <w:rsid w:val="003E3B1D"/>
    <w:rsid w:val="003E5ACD"/>
    <w:rsid w:val="003E714E"/>
    <w:rsid w:val="003E78B4"/>
    <w:rsid w:val="003E793E"/>
    <w:rsid w:val="003F0F05"/>
    <w:rsid w:val="003F1CC4"/>
    <w:rsid w:val="003F23D9"/>
    <w:rsid w:val="003F2579"/>
    <w:rsid w:val="003F2630"/>
    <w:rsid w:val="003F2FF1"/>
    <w:rsid w:val="003F3818"/>
    <w:rsid w:val="003F4197"/>
    <w:rsid w:val="003F41CD"/>
    <w:rsid w:val="003F4F26"/>
    <w:rsid w:val="003F7701"/>
    <w:rsid w:val="00401BDA"/>
    <w:rsid w:val="0040318B"/>
    <w:rsid w:val="004171C4"/>
    <w:rsid w:val="00421C1F"/>
    <w:rsid w:val="00425559"/>
    <w:rsid w:val="0043114D"/>
    <w:rsid w:val="0043141E"/>
    <w:rsid w:val="00431832"/>
    <w:rsid w:val="00436F72"/>
    <w:rsid w:val="00441FED"/>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451C"/>
    <w:rsid w:val="004B1553"/>
    <w:rsid w:val="004B1679"/>
    <w:rsid w:val="004B3E93"/>
    <w:rsid w:val="004C3114"/>
    <w:rsid w:val="004C3435"/>
    <w:rsid w:val="004C7BF3"/>
    <w:rsid w:val="004D0F29"/>
    <w:rsid w:val="004D3E7A"/>
    <w:rsid w:val="004E107D"/>
    <w:rsid w:val="004E3466"/>
    <w:rsid w:val="004E3993"/>
    <w:rsid w:val="004E7A15"/>
    <w:rsid w:val="004F0DB5"/>
    <w:rsid w:val="004F32EA"/>
    <w:rsid w:val="004F5A94"/>
    <w:rsid w:val="004F5EF2"/>
    <w:rsid w:val="004F610E"/>
    <w:rsid w:val="004F6E17"/>
    <w:rsid w:val="00501962"/>
    <w:rsid w:val="00502ED7"/>
    <w:rsid w:val="00505967"/>
    <w:rsid w:val="00510503"/>
    <w:rsid w:val="00510D5B"/>
    <w:rsid w:val="0051157F"/>
    <w:rsid w:val="00513001"/>
    <w:rsid w:val="0051437E"/>
    <w:rsid w:val="00514F2D"/>
    <w:rsid w:val="0052323F"/>
    <w:rsid w:val="00523DA2"/>
    <w:rsid w:val="0052554E"/>
    <w:rsid w:val="005259E3"/>
    <w:rsid w:val="00530D24"/>
    <w:rsid w:val="005338B9"/>
    <w:rsid w:val="00533B27"/>
    <w:rsid w:val="00535FB0"/>
    <w:rsid w:val="0054663E"/>
    <w:rsid w:val="00547112"/>
    <w:rsid w:val="005476C7"/>
    <w:rsid w:val="005509DD"/>
    <w:rsid w:val="00555AB3"/>
    <w:rsid w:val="0055634A"/>
    <w:rsid w:val="00557844"/>
    <w:rsid w:val="0056553B"/>
    <w:rsid w:val="00566CFA"/>
    <w:rsid w:val="00570EE3"/>
    <w:rsid w:val="0057263E"/>
    <w:rsid w:val="0057417D"/>
    <w:rsid w:val="00574CB1"/>
    <w:rsid w:val="00576A1F"/>
    <w:rsid w:val="00580A9C"/>
    <w:rsid w:val="00584D74"/>
    <w:rsid w:val="00585175"/>
    <w:rsid w:val="00592287"/>
    <w:rsid w:val="005969CB"/>
    <w:rsid w:val="005A3830"/>
    <w:rsid w:val="005A5425"/>
    <w:rsid w:val="005A5679"/>
    <w:rsid w:val="005A6C28"/>
    <w:rsid w:val="005A7D85"/>
    <w:rsid w:val="005B59BA"/>
    <w:rsid w:val="005B6CA5"/>
    <w:rsid w:val="005C5B8F"/>
    <w:rsid w:val="005C76D2"/>
    <w:rsid w:val="005D23BF"/>
    <w:rsid w:val="005D33D5"/>
    <w:rsid w:val="005D4A65"/>
    <w:rsid w:val="005D6091"/>
    <w:rsid w:val="005D63FF"/>
    <w:rsid w:val="005E19F0"/>
    <w:rsid w:val="005E2CCD"/>
    <w:rsid w:val="005E3D7D"/>
    <w:rsid w:val="005E4597"/>
    <w:rsid w:val="005E4B28"/>
    <w:rsid w:val="005F114B"/>
    <w:rsid w:val="005F1A48"/>
    <w:rsid w:val="005F1BB5"/>
    <w:rsid w:val="005F49A0"/>
    <w:rsid w:val="005F7AE5"/>
    <w:rsid w:val="00603D33"/>
    <w:rsid w:val="00604B21"/>
    <w:rsid w:val="0060588E"/>
    <w:rsid w:val="006071AC"/>
    <w:rsid w:val="0061034D"/>
    <w:rsid w:val="00611BC1"/>
    <w:rsid w:val="00617465"/>
    <w:rsid w:val="0061793B"/>
    <w:rsid w:val="006201D9"/>
    <w:rsid w:val="00621615"/>
    <w:rsid w:val="0062409B"/>
    <w:rsid w:val="00626A76"/>
    <w:rsid w:val="00627ABB"/>
    <w:rsid w:val="006309CB"/>
    <w:rsid w:val="0063291F"/>
    <w:rsid w:val="006351ED"/>
    <w:rsid w:val="00637943"/>
    <w:rsid w:val="00642327"/>
    <w:rsid w:val="00643533"/>
    <w:rsid w:val="006461D7"/>
    <w:rsid w:val="006476FB"/>
    <w:rsid w:val="0065295C"/>
    <w:rsid w:val="00653BBF"/>
    <w:rsid w:val="006548DF"/>
    <w:rsid w:val="00662CB6"/>
    <w:rsid w:val="00663799"/>
    <w:rsid w:val="0066580A"/>
    <w:rsid w:val="00665B0B"/>
    <w:rsid w:val="00666A60"/>
    <w:rsid w:val="00672B23"/>
    <w:rsid w:val="00674646"/>
    <w:rsid w:val="006751CB"/>
    <w:rsid w:val="0067578F"/>
    <w:rsid w:val="0068759F"/>
    <w:rsid w:val="006950B2"/>
    <w:rsid w:val="00695ACD"/>
    <w:rsid w:val="00695C58"/>
    <w:rsid w:val="006A3029"/>
    <w:rsid w:val="006A3552"/>
    <w:rsid w:val="006A4393"/>
    <w:rsid w:val="006B3217"/>
    <w:rsid w:val="006B3D70"/>
    <w:rsid w:val="006C4CAC"/>
    <w:rsid w:val="006D77B7"/>
    <w:rsid w:val="006E66C8"/>
    <w:rsid w:val="006F49BB"/>
    <w:rsid w:val="006F62BC"/>
    <w:rsid w:val="006F66D8"/>
    <w:rsid w:val="006F6BDE"/>
    <w:rsid w:val="006F731D"/>
    <w:rsid w:val="00702262"/>
    <w:rsid w:val="00707744"/>
    <w:rsid w:val="00711259"/>
    <w:rsid w:val="00711D49"/>
    <w:rsid w:val="0071507D"/>
    <w:rsid w:val="0071580F"/>
    <w:rsid w:val="00720C92"/>
    <w:rsid w:val="0072395E"/>
    <w:rsid w:val="00726750"/>
    <w:rsid w:val="00726D7D"/>
    <w:rsid w:val="00726E26"/>
    <w:rsid w:val="007317FA"/>
    <w:rsid w:val="007435FF"/>
    <w:rsid w:val="0074397F"/>
    <w:rsid w:val="00745E60"/>
    <w:rsid w:val="00747EE6"/>
    <w:rsid w:val="00752E60"/>
    <w:rsid w:val="00754429"/>
    <w:rsid w:val="0075474F"/>
    <w:rsid w:val="0075510B"/>
    <w:rsid w:val="00756FD6"/>
    <w:rsid w:val="0076251D"/>
    <w:rsid w:val="007660C1"/>
    <w:rsid w:val="00776D6E"/>
    <w:rsid w:val="007770E7"/>
    <w:rsid w:val="00781673"/>
    <w:rsid w:val="007855DA"/>
    <w:rsid w:val="00785A8A"/>
    <w:rsid w:val="00787541"/>
    <w:rsid w:val="0079060B"/>
    <w:rsid w:val="0079063C"/>
    <w:rsid w:val="00791224"/>
    <w:rsid w:val="007921D2"/>
    <w:rsid w:val="007925F3"/>
    <w:rsid w:val="00792A1E"/>
    <w:rsid w:val="007A2552"/>
    <w:rsid w:val="007A729A"/>
    <w:rsid w:val="007B4934"/>
    <w:rsid w:val="007B5092"/>
    <w:rsid w:val="007B50C9"/>
    <w:rsid w:val="007B6860"/>
    <w:rsid w:val="007B733E"/>
    <w:rsid w:val="007C3641"/>
    <w:rsid w:val="007C5058"/>
    <w:rsid w:val="007C6877"/>
    <w:rsid w:val="007C725A"/>
    <w:rsid w:val="007C7D29"/>
    <w:rsid w:val="007D0ADD"/>
    <w:rsid w:val="007D0B63"/>
    <w:rsid w:val="007D2CA5"/>
    <w:rsid w:val="007D3044"/>
    <w:rsid w:val="007D6B74"/>
    <w:rsid w:val="007D6EBD"/>
    <w:rsid w:val="007E1D66"/>
    <w:rsid w:val="007E5BFE"/>
    <w:rsid w:val="007E5F3C"/>
    <w:rsid w:val="007F2465"/>
    <w:rsid w:val="007F49BD"/>
    <w:rsid w:val="007F6C2E"/>
    <w:rsid w:val="007F6C5A"/>
    <w:rsid w:val="0080363B"/>
    <w:rsid w:val="00805468"/>
    <w:rsid w:val="00811157"/>
    <w:rsid w:val="00821C2B"/>
    <w:rsid w:val="0082226D"/>
    <w:rsid w:val="0082284D"/>
    <w:rsid w:val="008276A6"/>
    <w:rsid w:val="0083088A"/>
    <w:rsid w:val="0084282A"/>
    <w:rsid w:val="00846371"/>
    <w:rsid w:val="008466E3"/>
    <w:rsid w:val="00846FCF"/>
    <w:rsid w:val="00851FD7"/>
    <w:rsid w:val="00855976"/>
    <w:rsid w:val="00864F69"/>
    <w:rsid w:val="00872C35"/>
    <w:rsid w:val="00874BC5"/>
    <w:rsid w:val="008756F8"/>
    <w:rsid w:val="008800FC"/>
    <w:rsid w:val="008819AA"/>
    <w:rsid w:val="0088332B"/>
    <w:rsid w:val="00885BF1"/>
    <w:rsid w:val="00891F82"/>
    <w:rsid w:val="00894EF0"/>
    <w:rsid w:val="00896939"/>
    <w:rsid w:val="008A1EA9"/>
    <w:rsid w:val="008A6096"/>
    <w:rsid w:val="008B0023"/>
    <w:rsid w:val="008B1ECF"/>
    <w:rsid w:val="008B4B7D"/>
    <w:rsid w:val="008C0F4C"/>
    <w:rsid w:val="008C2321"/>
    <w:rsid w:val="008C2911"/>
    <w:rsid w:val="008C67CE"/>
    <w:rsid w:val="008C6C5A"/>
    <w:rsid w:val="008D2CC0"/>
    <w:rsid w:val="008D377D"/>
    <w:rsid w:val="008D5BF7"/>
    <w:rsid w:val="008D7BAD"/>
    <w:rsid w:val="008E0200"/>
    <w:rsid w:val="008E065C"/>
    <w:rsid w:val="008E14C3"/>
    <w:rsid w:val="008E29AA"/>
    <w:rsid w:val="008E48F2"/>
    <w:rsid w:val="008E632F"/>
    <w:rsid w:val="008F63E7"/>
    <w:rsid w:val="008F6BD6"/>
    <w:rsid w:val="008F7050"/>
    <w:rsid w:val="009020E6"/>
    <w:rsid w:val="00902CF7"/>
    <w:rsid w:val="009050F3"/>
    <w:rsid w:val="00911F30"/>
    <w:rsid w:val="009131F7"/>
    <w:rsid w:val="00913EF0"/>
    <w:rsid w:val="009247D6"/>
    <w:rsid w:val="00926F27"/>
    <w:rsid w:val="00931CD3"/>
    <w:rsid w:val="00935A19"/>
    <w:rsid w:val="00935FD5"/>
    <w:rsid w:val="009409DF"/>
    <w:rsid w:val="00940AB5"/>
    <w:rsid w:val="0094193D"/>
    <w:rsid w:val="00945BCB"/>
    <w:rsid w:val="0094626E"/>
    <w:rsid w:val="00950680"/>
    <w:rsid w:val="009506FB"/>
    <w:rsid w:val="009531CE"/>
    <w:rsid w:val="009602C7"/>
    <w:rsid w:val="00960584"/>
    <w:rsid w:val="00966C23"/>
    <w:rsid w:val="00967686"/>
    <w:rsid w:val="00970B19"/>
    <w:rsid w:val="009718D3"/>
    <w:rsid w:val="00972DF5"/>
    <w:rsid w:val="00973565"/>
    <w:rsid w:val="00981FBC"/>
    <w:rsid w:val="0098287D"/>
    <w:rsid w:val="0099052D"/>
    <w:rsid w:val="00990F60"/>
    <w:rsid w:val="009919E3"/>
    <w:rsid w:val="009924CA"/>
    <w:rsid w:val="00995E8F"/>
    <w:rsid w:val="009A0B5D"/>
    <w:rsid w:val="009A177A"/>
    <w:rsid w:val="009A340A"/>
    <w:rsid w:val="009B756B"/>
    <w:rsid w:val="009C0AD5"/>
    <w:rsid w:val="009C15A2"/>
    <w:rsid w:val="009C6CA1"/>
    <w:rsid w:val="009D427A"/>
    <w:rsid w:val="009D4BB7"/>
    <w:rsid w:val="009D6C6D"/>
    <w:rsid w:val="009F0896"/>
    <w:rsid w:val="009F0CF5"/>
    <w:rsid w:val="009F21E9"/>
    <w:rsid w:val="009F44EE"/>
    <w:rsid w:val="009F751B"/>
    <w:rsid w:val="009F79CA"/>
    <w:rsid w:val="00A034D2"/>
    <w:rsid w:val="00A038B8"/>
    <w:rsid w:val="00A0466E"/>
    <w:rsid w:val="00A063BC"/>
    <w:rsid w:val="00A06597"/>
    <w:rsid w:val="00A11B1D"/>
    <w:rsid w:val="00A13F52"/>
    <w:rsid w:val="00A15F60"/>
    <w:rsid w:val="00A1602D"/>
    <w:rsid w:val="00A223E2"/>
    <w:rsid w:val="00A22D3E"/>
    <w:rsid w:val="00A26047"/>
    <w:rsid w:val="00A3255C"/>
    <w:rsid w:val="00A36EE0"/>
    <w:rsid w:val="00A42168"/>
    <w:rsid w:val="00A43CF8"/>
    <w:rsid w:val="00A4796E"/>
    <w:rsid w:val="00A501A4"/>
    <w:rsid w:val="00A50644"/>
    <w:rsid w:val="00A51E36"/>
    <w:rsid w:val="00A60700"/>
    <w:rsid w:val="00A615A0"/>
    <w:rsid w:val="00A63E04"/>
    <w:rsid w:val="00A70D22"/>
    <w:rsid w:val="00A715F0"/>
    <w:rsid w:val="00A71807"/>
    <w:rsid w:val="00A72614"/>
    <w:rsid w:val="00A77903"/>
    <w:rsid w:val="00A873FA"/>
    <w:rsid w:val="00A90E4D"/>
    <w:rsid w:val="00A90E81"/>
    <w:rsid w:val="00A918E8"/>
    <w:rsid w:val="00A9411C"/>
    <w:rsid w:val="00A94600"/>
    <w:rsid w:val="00A94A7A"/>
    <w:rsid w:val="00AA3008"/>
    <w:rsid w:val="00AB0C39"/>
    <w:rsid w:val="00AB25C4"/>
    <w:rsid w:val="00AB395E"/>
    <w:rsid w:val="00AB3DB3"/>
    <w:rsid w:val="00AB56B4"/>
    <w:rsid w:val="00AB6023"/>
    <w:rsid w:val="00AB710C"/>
    <w:rsid w:val="00AC0917"/>
    <w:rsid w:val="00AC0BFF"/>
    <w:rsid w:val="00AC3AC1"/>
    <w:rsid w:val="00AC418D"/>
    <w:rsid w:val="00AC477A"/>
    <w:rsid w:val="00AC5587"/>
    <w:rsid w:val="00AC5701"/>
    <w:rsid w:val="00AD03C3"/>
    <w:rsid w:val="00AD4766"/>
    <w:rsid w:val="00AE49B8"/>
    <w:rsid w:val="00AE4CE6"/>
    <w:rsid w:val="00AE6D43"/>
    <w:rsid w:val="00AF0F61"/>
    <w:rsid w:val="00AF62F9"/>
    <w:rsid w:val="00B05537"/>
    <w:rsid w:val="00B07E44"/>
    <w:rsid w:val="00B13FA6"/>
    <w:rsid w:val="00B169A1"/>
    <w:rsid w:val="00B206F2"/>
    <w:rsid w:val="00B21942"/>
    <w:rsid w:val="00B25AC4"/>
    <w:rsid w:val="00B36987"/>
    <w:rsid w:val="00B37EB8"/>
    <w:rsid w:val="00B40835"/>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80315"/>
    <w:rsid w:val="00B80F21"/>
    <w:rsid w:val="00B8238B"/>
    <w:rsid w:val="00B833EA"/>
    <w:rsid w:val="00B86472"/>
    <w:rsid w:val="00B868CF"/>
    <w:rsid w:val="00B919A9"/>
    <w:rsid w:val="00B9282B"/>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F4D"/>
    <w:rsid w:val="00BC2984"/>
    <w:rsid w:val="00BD098B"/>
    <w:rsid w:val="00BD1AEF"/>
    <w:rsid w:val="00BD4096"/>
    <w:rsid w:val="00BD60EF"/>
    <w:rsid w:val="00BE3D7C"/>
    <w:rsid w:val="00BE671E"/>
    <w:rsid w:val="00BE68C0"/>
    <w:rsid w:val="00BF35A2"/>
    <w:rsid w:val="00BF44FC"/>
    <w:rsid w:val="00BF6828"/>
    <w:rsid w:val="00BF7A68"/>
    <w:rsid w:val="00BF7CB9"/>
    <w:rsid w:val="00C01279"/>
    <w:rsid w:val="00C10C4D"/>
    <w:rsid w:val="00C10EAC"/>
    <w:rsid w:val="00C140EF"/>
    <w:rsid w:val="00C162C1"/>
    <w:rsid w:val="00C27270"/>
    <w:rsid w:val="00C3181C"/>
    <w:rsid w:val="00C334E0"/>
    <w:rsid w:val="00C378E6"/>
    <w:rsid w:val="00C403A3"/>
    <w:rsid w:val="00C40A0A"/>
    <w:rsid w:val="00C40E97"/>
    <w:rsid w:val="00C41367"/>
    <w:rsid w:val="00C416F9"/>
    <w:rsid w:val="00C419EA"/>
    <w:rsid w:val="00C5347E"/>
    <w:rsid w:val="00C5448F"/>
    <w:rsid w:val="00C56AAC"/>
    <w:rsid w:val="00C604EF"/>
    <w:rsid w:val="00C605E1"/>
    <w:rsid w:val="00C64077"/>
    <w:rsid w:val="00C64CC5"/>
    <w:rsid w:val="00C673AF"/>
    <w:rsid w:val="00C73ECE"/>
    <w:rsid w:val="00C74151"/>
    <w:rsid w:val="00C93CE0"/>
    <w:rsid w:val="00C9428D"/>
    <w:rsid w:val="00C9596B"/>
    <w:rsid w:val="00C962AC"/>
    <w:rsid w:val="00C96B68"/>
    <w:rsid w:val="00C975A0"/>
    <w:rsid w:val="00CA1970"/>
    <w:rsid w:val="00CA3D1C"/>
    <w:rsid w:val="00CA561F"/>
    <w:rsid w:val="00CA6FEC"/>
    <w:rsid w:val="00CA7B34"/>
    <w:rsid w:val="00CB09F2"/>
    <w:rsid w:val="00CB7D6D"/>
    <w:rsid w:val="00CC0BAC"/>
    <w:rsid w:val="00CC1448"/>
    <w:rsid w:val="00CC3F47"/>
    <w:rsid w:val="00CC7F05"/>
    <w:rsid w:val="00CD1D72"/>
    <w:rsid w:val="00CD3B8E"/>
    <w:rsid w:val="00CD6C2A"/>
    <w:rsid w:val="00CD7F97"/>
    <w:rsid w:val="00CE0AD5"/>
    <w:rsid w:val="00CE16A9"/>
    <w:rsid w:val="00CE3FC7"/>
    <w:rsid w:val="00CE4A1C"/>
    <w:rsid w:val="00CE6A97"/>
    <w:rsid w:val="00CF0669"/>
    <w:rsid w:val="00CF0755"/>
    <w:rsid w:val="00D076DE"/>
    <w:rsid w:val="00D13D4E"/>
    <w:rsid w:val="00D2541B"/>
    <w:rsid w:val="00D25D4C"/>
    <w:rsid w:val="00D30CB1"/>
    <w:rsid w:val="00D34ED9"/>
    <w:rsid w:val="00D367D6"/>
    <w:rsid w:val="00D40A08"/>
    <w:rsid w:val="00D4287B"/>
    <w:rsid w:val="00D43338"/>
    <w:rsid w:val="00D444B1"/>
    <w:rsid w:val="00D46018"/>
    <w:rsid w:val="00D53322"/>
    <w:rsid w:val="00D55DFA"/>
    <w:rsid w:val="00D55F56"/>
    <w:rsid w:val="00D604E4"/>
    <w:rsid w:val="00D60E92"/>
    <w:rsid w:val="00D64220"/>
    <w:rsid w:val="00D650BB"/>
    <w:rsid w:val="00D6553D"/>
    <w:rsid w:val="00D6578F"/>
    <w:rsid w:val="00D7751D"/>
    <w:rsid w:val="00D8298B"/>
    <w:rsid w:val="00D86281"/>
    <w:rsid w:val="00D9280B"/>
    <w:rsid w:val="00D9521C"/>
    <w:rsid w:val="00D96977"/>
    <w:rsid w:val="00DA2156"/>
    <w:rsid w:val="00DA6439"/>
    <w:rsid w:val="00DB09B9"/>
    <w:rsid w:val="00DB14F7"/>
    <w:rsid w:val="00DB29D1"/>
    <w:rsid w:val="00DB2A33"/>
    <w:rsid w:val="00DB3B6C"/>
    <w:rsid w:val="00DB5E09"/>
    <w:rsid w:val="00DB635C"/>
    <w:rsid w:val="00DB677C"/>
    <w:rsid w:val="00DC06A0"/>
    <w:rsid w:val="00DC08B3"/>
    <w:rsid w:val="00DC54FE"/>
    <w:rsid w:val="00DD0812"/>
    <w:rsid w:val="00DD0D5B"/>
    <w:rsid w:val="00DD1170"/>
    <w:rsid w:val="00DD2026"/>
    <w:rsid w:val="00DD3583"/>
    <w:rsid w:val="00DD4143"/>
    <w:rsid w:val="00DD5EDB"/>
    <w:rsid w:val="00DD6E6B"/>
    <w:rsid w:val="00DE0E9E"/>
    <w:rsid w:val="00DE10EE"/>
    <w:rsid w:val="00DE37C6"/>
    <w:rsid w:val="00DE4AB0"/>
    <w:rsid w:val="00DF0CCB"/>
    <w:rsid w:val="00DF7C7C"/>
    <w:rsid w:val="00E0050A"/>
    <w:rsid w:val="00E024BB"/>
    <w:rsid w:val="00E0348D"/>
    <w:rsid w:val="00E038CD"/>
    <w:rsid w:val="00E0773C"/>
    <w:rsid w:val="00E15320"/>
    <w:rsid w:val="00E1578A"/>
    <w:rsid w:val="00E16B30"/>
    <w:rsid w:val="00E26783"/>
    <w:rsid w:val="00E312F6"/>
    <w:rsid w:val="00E32303"/>
    <w:rsid w:val="00E3539F"/>
    <w:rsid w:val="00E423F9"/>
    <w:rsid w:val="00E431EA"/>
    <w:rsid w:val="00E4499D"/>
    <w:rsid w:val="00E540B4"/>
    <w:rsid w:val="00E56473"/>
    <w:rsid w:val="00E5680F"/>
    <w:rsid w:val="00E61E85"/>
    <w:rsid w:val="00E6334B"/>
    <w:rsid w:val="00E63BC5"/>
    <w:rsid w:val="00E700C6"/>
    <w:rsid w:val="00E71024"/>
    <w:rsid w:val="00E722C9"/>
    <w:rsid w:val="00E72753"/>
    <w:rsid w:val="00E768FE"/>
    <w:rsid w:val="00E76D66"/>
    <w:rsid w:val="00E80397"/>
    <w:rsid w:val="00E81356"/>
    <w:rsid w:val="00E81BA2"/>
    <w:rsid w:val="00E84B13"/>
    <w:rsid w:val="00E85834"/>
    <w:rsid w:val="00E91BC1"/>
    <w:rsid w:val="00E972D6"/>
    <w:rsid w:val="00EB2C63"/>
    <w:rsid w:val="00EB4315"/>
    <w:rsid w:val="00EC2AD0"/>
    <w:rsid w:val="00EC4D69"/>
    <w:rsid w:val="00EC6A23"/>
    <w:rsid w:val="00ED23B1"/>
    <w:rsid w:val="00ED60D9"/>
    <w:rsid w:val="00ED73B8"/>
    <w:rsid w:val="00ED7758"/>
    <w:rsid w:val="00EE036F"/>
    <w:rsid w:val="00EE322B"/>
    <w:rsid w:val="00EE50EA"/>
    <w:rsid w:val="00EE5A95"/>
    <w:rsid w:val="00EF315D"/>
    <w:rsid w:val="00EF3AB7"/>
    <w:rsid w:val="00EF3B6E"/>
    <w:rsid w:val="00EF4C34"/>
    <w:rsid w:val="00EF53A0"/>
    <w:rsid w:val="00EF6BD2"/>
    <w:rsid w:val="00F03DBC"/>
    <w:rsid w:val="00F10285"/>
    <w:rsid w:val="00F114E1"/>
    <w:rsid w:val="00F1575F"/>
    <w:rsid w:val="00F20525"/>
    <w:rsid w:val="00F22365"/>
    <w:rsid w:val="00F2476A"/>
    <w:rsid w:val="00F30466"/>
    <w:rsid w:val="00F317F5"/>
    <w:rsid w:val="00F355F7"/>
    <w:rsid w:val="00F35D96"/>
    <w:rsid w:val="00F41214"/>
    <w:rsid w:val="00F41C88"/>
    <w:rsid w:val="00F44217"/>
    <w:rsid w:val="00F448F9"/>
    <w:rsid w:val="00F44A26"/>
    <w:rsid w:val="00F44A43"/>
    <w:rsid w:val="00F5165B"/>
    <w:rsid w:val="00F51D5F"/>
    <w:rsid w:val="00F52A2E"/>
    <w:rsid w:val="00F56583"/>
    <w:rsid w:val="00F56D0B"/>
    <w:rsid w:val="00F57A3B"/>
    <w:rsid w:val="00F62D85"/>
    <w:rsid w:val="00F65D90"/>
    <w:rsid w:val="00F66A5A"/>
    <w:rsid w:val="00F66B8F"/>
    <w:rsid w:val="00F739B8"/>
    <w:rsid w:val="00F73A42"/>
    <w:rsid w:val="00F75512"/>
    <w:rsid w:val="00F7717D"/>
    <w:rsid w:val="00F847D3"/>
    <w:rsid w:val="00F85CC2"/>
    <w:rsid w:val="00F85E08"/>
    <w:rsid w:val="00F87634"/>
    <w:rsid w:val="00F938FE"/>
    <w:rsid w:val="00F94A16"/>
    <w:rsid w:val="00F979F5"/>
    <w:rsid w:val="00FA00FA"/>
    <w:rsid w:val="00FA0C6F"/>
    <w:rsid w:val="00FA2E08"/>
    <w:rsid w:val="00FA38EE"/>
    <w:rsid w:val="00FA3BC4"/>
    <w:rsid w:val="00FA4648"/>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76B"/>
    <w:rsid w:val="00FD1B11"/>
    <w:rsid w:val="00FD7524"/>
    <w:rsid w:val="00FD7F89"/>
    <w:rsid w:val="00FE1294"/>
    <w:rsid w:val="00FE2552"/>
    <w:rsid w:val="00FE349A"/>
    <w:rsid w:val="00FE34EC"/>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customStyle="1" w:styleId="UnresolvedMention1">
    <w:name w:val="Unresolved Mention1"/>
    <w:basedOn w:val="DefaultParagraphFont"/>
    <w:uiPriority w:val="99"/>
    <w:semiHidden/>
    <w:unhideWhenUsed/>
    <w:rsid w:val="00A15F60"/>
    <w:rPr>
      <w:color w:val="605E5C"/>
      <w:shd w:val="clear" w:color="auto" w:fill="E1DFDD"/>
    </w:rPr>
  </w:style>
  <w:style w:type="character" w:styleId="FollowedHyperlink">
    <w:name w:val="FollowedHyperlink"/>
    <w:basedOn w:val="DefaultParagraphFont"/>
    <w:uiPriority w:val="99"/>
    <w:semiHidden/>
    <w:unhideWhenUsed/>
    <w:rsid w:val="00F30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3835046">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309427870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75145620B5649BAED184C8E3FADC6" ma:contentTypeVersion="13" ma:contentTypeDescription="Create a new document." ma:contentTypeScope="" ma:versionID="86ea7bfccc3a017639118d79b7b32ce6">
  <xsd:schema xmlns:xsd="http://www.w3.org/2001/XMLSchema" xmlns:xs="http://www.w3.org/2001/XMLSchema" xmlns:p="http://schemas.microsoft.com/office/2006/metadata/properties" xmlns:ns3="d3c117ab-dda0-4af6-aadc-51bb4dc8e05f" xmlns:ns4="100416d4-21c6-4d8b-be22-072dbea9b581" targetNamespace="http://schemas.microsoft.com/office/2006/metadata/properties" ma:root="true" ma:fieldsID="ef11e45ec5521232c69f211ec56f4c6d" ns3:_="" ns4:_="">
    <xsd:import namespace="d3c117ab-dda0-4af6-aadc-51bb4dc8e05f"/>
    <xsd:import namespace="100416d4-21c6-4d8b-be22-072dbea9b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117ab-dda0-4af6-aadc-51bb4dc8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416d4-21c6-4d8b-be22-072dbea9b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6C6E8-BC8C-4E8A-8C92-0F1218DE1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117ab-dda0-4af6-aadc-51bb4dc8e05f"/>
    <ds:schemaRef ds:uri="100416d4-21c6-4d8b-be22-072dbea9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C57EC-E68D-467A-82F5-CAFF701B1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1CB704-5B41-4FE3-8D61-BDF0EA0BA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3</cp:revision>
  <dcterms:created xsi:type="dcterms:W3CDTF">2021-10-16T00:34:00Z</dcterms:created>
  <dcterms:modified xsi:type="dcterms:W3CDTF">2021-10-16T03:09:00Z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0x010100E4075145620B5649BAED184C8E3FADC6</vt:lpwstr>
  </property>
</Properties>
</file>